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179C" w14:textId="27782855" w:rsidR="008D40F4" w:rsidRDefault="2E9D359D" w:rsidP="2CA22934">
      <w:pPr>
        <w:pStyle w:val="Overskrift1"/>
      </w:pPr>
      <w:bookmarkStart w:id="0" w:name="_Toc229391014"/>
      <w:r>
        <w:t xml:space="preserve">Tilsynsrapport </w:t>
      </w:r>
      <w:r w:rsidR="7D8DEDFF">
        <w:t>for Mariagerfjord Dagpleje for perioden 2024-2025</w:t>
      </w:r>
      <w:bookmarkEnd w:id="0"/>
    </w:p>
    <w:p w14:paraId="37F1A24D" w14:textId="77777777" w:rsidR="005C440C" w:rsidRDefault="005C440C" w:rsidP="005C440C">
      <w:pPr>
        <w:pStyle w:val="Overskrift2"/>
      </w:pPr>
      <w:bookmarkStart w:id="1" w:name="_Toc229391015"/>
      <w:r>
        <w:t>Hvad kan du læse i denne rapport?</w:t>
      </w:r>
      <w:bookmarkEnd w:id="1"/>
    </w:p>
    <w:p w14:paraId="4BEC235D" w14:textId="0517B574" w:rsidR="005C440C" w:rsidRDefault="005C440C" w:rsidP="005C440C">
      <w:r>
        <w:t>Du kan læse om det lovpligtige i at føre tilsyn, Mariagerfjords tilsyns ramme samt de temaer der har været udført tilsyn på i Mariagerfjord Dagpleje i perioden 2024-2025 i henholdsvis dagplejehjem og legestue. Der er under hvert tema angivet indplaceringerne i de udført tilsyn</w:t>
      </w:r>
      <w:r w:rsidR="002E4F65">
        <w:t>.</w:t>
      </w:r>
    </w:p>
    <w:p w14:paraId="3D1573E3" w14:textId="55FC474A" w:rsidR="005C440C" w:rsidRDefault="005C440C" w:rsidP="005C440C">
      <w:r>
        <w:t>Når tilsynene er gennemført</w:t>
      </w:r>
      <w:r w:rsidR="00F7404B">
        <w:t>e</w:t>
      </w:r>
      <w:r>
        <w:t>, ser vi at kvaliteten generelt er god/høj i vores dagplejehjem og legestuer, men vi har også fået øje på, at kvalitet</w:t>
      </w:r>
      <w:r w:rsidR="00F7404B">
        <w:t>en</w:t>
      </w:r>
      <w:r>
        <w:t xml:space="preserve"> enkelte steder er lav eller minimal. Det er på ingen måde et tilfredsstillende</w:t>
      </w:r>
      <w:r w:rsidR="00164E8A">
        <w:t xml:space="preserve"> resultat</w:t>
      </w:r>
      <w:r>
        <w:t>, så de fastsatte udviklingspunkter arbejdes der seriøst med til glæde og gavn for dagplejebørnene.</w:t>
      </w:r>
    </w:p>
    <w:p w14:paraId="7B0BA1C7" w14:textId="345D994C" w:rsidR="005C440C" w:rsidRDefault="005C440C" w:rsidP="005C440C">
      <w:r>
        <w:t>Du kan ydermere læse om den organisatoriske læring vi har haft, som sætter rammen for de fremtidige mål i KVA</w:t>
      </w:r>
      <w:r w:rsidR="00F25C6A">
        <w:t>L</w:t>
      </w:r>
      <w:r>
        <w:t>id tilsynene.</w:t>
      </w:r>
    </w:p>
    <w:p w14:paraId="64720897" w14:textId="12A42B84" w:rsidR="000E78AD" w:rsidRDefault="000E78AD" w:rsidP="005C440C">
      <w:r>
        <w:t xml:space="preserve">Rapporten er udarbejdet af ledelsen. </w:t>
      </w:r>
      <w:r w:rsidR="001574A9">
        <w:t>Rapporte</w:t>
      </w:r>
      <w:r w:rsidR="00F25C6A">
        <w:t>n</w:t>
      </w:r>
      <w:r>
        <w:t xml:space="preserve"> bliver </w:t>
      </w:r>
      <w:r w:rsidR="001574A9">
        <w:t xml:space="preserve">præsenteret for Dagplejens bestyrelse i juni 2026 og ligeledes på Dagplejens Lokal MED </w:t>
      </w:r>
      <w:r w:rsidR="00F25C6A">
        <w:t>i samme måned.</w:t>
      </w:r>
    </w:p>
    <w:p w14:paraId="0A7E7FDD" w14:textId="77777777" w:rsidR="00D263FC" w:rsidRDefault="00D263FC">
      <w:pPr>
        <w:rPr>
          <w:rFonts w:asciiTheme="majorHAnsi" w:eastAsiaTheme="majorEastAsia" w:hAnsiTheme="majorHAnsi" w:cstheme="majorBidi"/>
          <w:color w:val="0F4761" w:themeColor="accent1" w:themeShade="BF"/>
          <w:kern w:val="0"/>
          <w:sz w:val="32"/>
          <w:szCs w:val="32"/>
          <w:lang w:eastAsia="da-DK"/>
          <w14:ligatures w14:val="none"/>
        </w:rPr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1230517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39FFCD" w14:textId="2A689DE7" w:rsidR="00D263FC" w:rsidRDefault="00D263FC">
          <w:pPr>
            <w:pStyle w:val="Overskrift"/>
          </w:pPr>
          <w:r>
            <w:t>Indhold</w:t>
          </w:r>
        </w:p>
        <w:p w14:paraId="27EC684A" w14:textId="746847DB" w:rsidR="00D263FC" w:rsidRDefault="00D263FC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391014" w:history="1">
            <w:r w:rsidRPr="00D71F93">
              <w:rPr>
                <w:rStyle w:val="Hyperlink"/>
                <w:noProof/>
              </w:rPr>
              <w:t>Tilsynsrapport for Mariagerfjord Dagpleje for perioden 2024-2025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_Toc229391014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9A89D" w14:textId="21AFC724" w:rsidR="00D263FC" w:rsidRDefault="00D263FC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9391015" w:history="1">
            <w:r w:rsidRPr="00D71F93">
              <w:rPr>
                <w:rStyle w:val="Hyperlink"/>
                <w:noProof/>
              </w:rPr>
              <w:t>Hvad kan du læse i denne rapport?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_Toc229391015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65EAE" w14:textId="577CF358" w:rsidR="00D263FC" w:rsidRDefault="00D263FC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9391016" w:history="1">
            <w:r w:rsidRPr="00D71F93">
              <w:rPr>
                <w:rStyle w:val="Hyperlink"/>
                <w:noProof/>
              </w:rPr>
              <w:t>Formål med tilsyn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_Toc229391016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B3CA3" w14:textId="10BD8CC0" w:rsidR="00D263FC" w:rsidRDefault="00D263FC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9391017" w:history="1">
            <w:r w:rsidRPr="00D71F93">
              <w:rPr>
                <w:rStyle w:val="Hyperlink"/>
                <w:noProof/>
              </w:rPr>
              <w:t>Tilsyn i den kommunale Dagpleje med KVALid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_Toc229391017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203C5" w14:textId="2BF4D09A" w:rsidR="00D263FC" w:rsidRDefault="00D263FC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9391018" w:history="1">
            <w:r w:rsidRPr="00D71F93">
              <w:rPr>
                <w:rStyle w:val="Hyperlink"/>
                <w:noProof/>
              </w:rPr>
              <w:t>Uvildighed i tilsynet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_Toc229391018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76C24" w14:textId="3DB193BE" w:rsidR="00D263FC" w:rsidRDefault="00D263FC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9391019" w:history="1">
            <w:r w:rsidRPr="00D71F93">
              <w:rPr>
                <w:rStyle w:val="Hyperlink"/>
                <w:noProof/>
              </w:rPr>
              <w:t>Temaer i tilsynet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_Toc229391019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C772C" w14:textId="529521DA" w:rsidR="00D263FC" w:rsidRDefault="00D263FC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9391020" w:history="1">
            <w:r w:rsidRPr="00D71F93">
              <w:rPr>
                <w:rStyle w:val="Hyperlink"/>
                <w:noProof/>
              </w:rPr>
              <w:t>Ændringer i forhold til tilsyn for perioden 2024-2025 foretaget jf. Tilsynsrapport 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_Toc229391020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4A183" w14:textId="4E2509C8" w:rsidR="00D263FC" w:rsidRDefault="00D263FC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9391021" w:history="1">
            <w:r w:rsidRPr="00D71F93">
              <w:rPr>
                <w:rStyle w:val="Hyperlink"/>
                <w:noProof/>
              </w:rPr>
              <w:t>KVALid tilsynstemaer Resultater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_Toc229391021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4DFDB" w14:textId="410B985B" w:rsidR="00D263FC" w:rsidRDefault="00D263FC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229391022" w:history="1">
            <w:r w:rsidRPr="00D71F93">
              <w:rPr>
                <w:rStyle w:val="Hyperlink"/>
                <w:noProof/>
              </w:rPr>
              <w:t>Mad og måltider og Børneperspektiv og Børnefællesskaber.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_Toc229391022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C900E" w14:textId="6D99956E" w:rsidR="00D263FC" w:rsidRDefault="00D263FC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9391023" w:history="1">
            <w:r w:rsidRPr="00D71F93">
              <w:rPr>
                <w:rStyle w:val="Hyperlink"/>
                <w:noProof/>
              </w:rPr>
              <w:t>KVALid tilsyn som metode - forskellige tilsynsførende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_Toc229391023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F251B" w14:textId="6C55D937" w:rsidR="00D263FC" w:rsidRDefault="00D263FC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9391024" w:history="1">
            <w:r w:rsidRPr="00D71F93">
              <w:rPr>
                <w:rStyle w:val="Hyperlink"/>
                <w:noProof/>
              </w:rPr>
              <w:t>Skærpet tilsyn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_Toc229391024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F433D" w14:textId="6EEF772A" w:rsidR="00D263FC" w:rsidRDefault="00D263FC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9391025" w:history="1">
            <w:r w:rsidRPr="00D71F93">
              <w:rPr>
                <w:rStyle w:val="Hyperlink"/>
                <w:noProof/>
              </w:rPr>
              <w:t>Opsummering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_Toc229391025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3717A" w14:textId="7870793C" w:rsidR="00D263FC" w:rsidRDefault="00D263FC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9391026" w:history="1">
            <w:r w:rsidRPr="00D71F93">
              <w:rPr>
                <w:rStyle w:val="Hyperlink"/>
                <w:noProof/>
              </w:rPr>
              <w:t>Nye tiltag som er implementeret over perioden 2024-2025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_Toc229391026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50187" w14:textId="14A1ACED" w:rsidR="00D263FC" w:rsidRDefault="00D263FC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9391027" w:history="1">
            <w:r w:rsidRPr="00D71F93">
              <w:rPr>
                <w:rStyle w:val="Hyperlink"/>
                <w:noProof/>
              </w:rPr>
              <w:t>Læring fra perioden 2024-2025 til kommende KVALid tilsyn i Dagplejen.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_Toc229391027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87854" w14:textId="065284DD" w:rsidR="00D263FC" w:rsidRDefault="00D263FC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229391028" w:history="1">
            <w:r w:rsidRPr="00D71F93">
              <w:rPr>
                <w:rStyle w:val="Hyperlink"/>
                <w:noProof/>
              </w:rPr>
              <w:t>Tilsyn af tilsyn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_Toc229391028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74B1E" w14:textId="26BFC457" w:rsidR="00D263FC" w:rsidRDefault="00D263FC">
          <w:r>
            <w:rPr>
              <w:b/>
              <w:bCs/>
            </w:rPr>
            <w:fldChar w:fldCharType="end"/>
          </w:r>
        </w:p>
      </w:sdtContent>
    </w:sdt>
    <w:p w14:paraId="71ED5C4A" w14:textId="31FBE5B4" w:rsidR="00D263FC" w:rsidRDefault="00D263FC">
      <w:r>
        <w:br w:type="page"/>
      </w:r>
    </w:p>
    <w:p w14:paraId="27A7E882" w14:textId="77777777" w:rsidR="00E84731" w:rsidRDefault="00E84731" w:rsidP="005C440C"/>
    <w:p w14:paraId="5226F29B" w14:textId="77777777" w:rsidR="008D40F4" w:rsidRDefault="008D40F4" w:rsidP="3EAF39FC">
      <w:pPr>
        <w:pStyle w:val="Overskrift2"/>
      </w:pPr>
      <w:bookmarkStart w:id="2" w:name="_Toc229391016"/>
      <w:r>
        <w:t>Formål med tilsyn</w:t>
      </w:r>
      <w:bookmarkEnd w:id="2"/>
    </w:p>
    <w:p w14:paraId="1235237F" w14:textId="2EC6321A" w:rsidR="20D535CE" w:rsidRDefault="20D535CE" w:rsidP="3EAF39FC">
      <w:r>
        <w:t xml:space="preserve">I henhold til dagtilbudslovens § </w:t>
      </w:r>
      <w:r w:rsidR="6D717A36">
        <w:t>5 skal kommunalbestyrelsen føre tilsyn med den kommunale dagpleje. Der er lovmæssigt formuleret krav til</w:t>
      </w:r>
      <w:r w:rsidR="7F195DBE">
        <w:t>,</w:t>
      </w:r>
      <w:r w:rsidR="6D717A36">
        <w:t xml:space="preserve"> hvordan tilsynet skal udføres</w:t>
      </w:r>
      <w:r w:rsidR="58195633">
        <w:t>.</w:t>
      </w:r>
    </w:p>
    <w:p w14:paraId="32407F10" w14:textId="6FA7DA87" w:rsidR="6D717A36" w:rsidRPr="00F25C6A" w:rsidRDefault="6D717A36" w:rsidP="3EAF39FC">
      <w:pPr>
        <w:spacing w:before="240" w:after="240"/>
        <w:rPr>
          <w:rFonts w:ascii="Aptos" w:eastAsia="Aptos" w:hAnsi="Aptos" w:cs="Aptos"/>
          <w:b/>
          <w:bCs/>
        </w:rPr>
      </w:pPr>
      <w:r w:rsidRPr="00F25C6A">
        <w:rPr>
          <w:rFonts w:ascii="Aptos" w:eastAsia="Aptos" w:hAnsi="Aptos" w:cs="Aptos"/>
          <w:b/>
          <w:bCs/>
        </w:rPr>
        <w:t>Tilsynet med det pædagogiske indhold i dagtilbud skal:</w:t>
      </w:r>
    </w:p>
    <w:p w14:paraId="41C69380" w14:textId="071DB76E" w:rsidR="6D717A36" w:rsidRDefault="6D717A36" w:rsidP="3EAF39FC">
      <w:pPr>
        <w:pStyle w:val="Listeafsnit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3EAF39FC">
        <w:rPr>
          <w:rFonts w:ascii="Aptos" w:eastAsia="Aptos" w:hAnsi="Aptos" w:cs="Aptos"/>
        </w:rPr>
        <w:t>Foregå med udgangspunkt i det pædagogiske grundlag i den pædagogiske læreplan.</w:t>
      </w:r>
    </w:p>
    <w:p w14:paraId="417A5A7B" w14:textId="4B155F53" w:rsidR="6D717A36" w:rsidRDefault="6D717A36" w:rsidP="3EAF39FC">
      <w:pPr>
        <w:pStyle w:val="Listeafsnit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3EAF39FC">
        <w:rPr>
          <w:rFonts w:ascii="Aptos" w:eastAsia="Aptos" w:hAnsi="Aptos" w:cs="Aptos"/>
        </w:rPr>
        <w:t xml:space="preserve">Tilrettelægges, så der både foretages </w:t>
      </w:r>
      <w:r w:rsidRPr="3EAF39FC">
        <w:rPr>
          <w:rFonts w:ascii="Aptos" w:eastAsia="Aptos" w:hAnsi="Aptos" w:cs="Aptos"/>
          <w:b/>
          <w:bCs/>
        </w:rPr>
        <w:t>anmeldte og uanmeldte</w:t>
      </w:r>
      <w:r w:rsidRPr="3EAF39FC">
        <w:rPr>
          <w:rFonts w:ascii="Aptos" w:eastAsia="Aptos" w:hAnsi="Aptos" w:cs="Aptos"/>
        </w:rPr>
        <w:t xml:space="preserve"> besøg.</w:t>
      </w:r>
    </w:p>
    <w:p w14:paraId="08CFC763" w14:textId="67DD5FF0" w:rsidR="6D717A36" w:rsidRDefault="6D717A36" w:rsidP="3EAF39FC">
      <w:pPr>
        <w:pStyle w:val="Listeafsnit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3EAF39FC">
        <w:rPr>
          <w:rFonts w:ascii="Aptos" w:eastAsia="Aptos" w:hAnsi="Aptos" w:cs="Aptos"/>
        </w:rPr>
        <w:t xml:space="preserve">Sikre, at der er </w:t>
      </w:r>
      <w:r w:rsidRPr="3EAF39FC">
        <w:rPr>
          <w:rFonts w:ascii="Aptos" w:eastAsia="Aptos" w:hAnsi="Aptos" w:cs="Aptos"/>
          <w:b/>
          <w:bCs/>
        </w:rPr>
        <w:t>uvildighed</w:t>
      </w:r>
      <w:r w:rsidRPr="3EAF39FC">
        <w:rPr>
          <w:rFonts w:ascii="Aptos" w:eastAsia="Aptos" w:hAnsi="Aptos" w:cs="Aptos"/>
        </w:rPr>
        <w:t xml:space="preserve"> i tilsynet.</w:t>
      </w:r>
    </w:p>
    <w:p w14:paraId="1C79578D" w14:textId="5CDC5F23" w:rsidR="6D717A36" w:rsidRDefault="6D717A36" w:rsidP="3EAF39FC">
      <w:pPr>
        <w:pStyle w:val="Listeafsnit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3EAF39FC">
        <w:rPr>
          <w:rFonts w:ascii="Aptos" w:eastAsia="Aptos" w:hAnsi="Aptos" w:cs="Aptos"/>
        </w:rPr>
        <w:t xml:space="preserve">Inkludere </w:t>
      </w:r>
      <w:r w:rsidRPr="3EAF39FC">
        <w:rPr>
          <w:rFonts w:ascii="Aptos" w:eastAsia="Aptos" w:hAnsi="Aptos" w:cs="Aptos"/>
          <w:b/>
          <w:bCs/>
        </w:rPr>
        <w:t>relevante data og observationer</w:t>
      </w:r>
      <w:r w:rsidRPr="3EAF39FC">
        <w:rPr>
          <w:rFonts w:ascii="Aptos" w:eastAsia="Aptos" w:hAnsi="Aptos" w:cs="Aptos"/>
        </w:rPr>
        <w:t xml:space="preserve"> i praksis.</w:t>
      </w:r>
    </w:p>
    <w:p w14:paraId="7ADE8296" w14:textId="3FE26DE1" w:rsidR="5F46EC5A" w:rsidRPr="00F25C6A" w:rsidRDefault="5F46EC5A" w:rsidP="3EAF39FC">
      <w:pPr>
        <w:spacing w:before="240" w:after="240"/>
        <w:rPr>
          <w:b/>
          <w:bCs/>
        </w:rPr>
      </w:pPr>
      <w:r w:rsidRPr="00F25C6A">
        <w:rPr>
          <w:rFonts w:ascii="Aptos" w:eastAsia="Aptos" w:hAnsi="Aptos" w:cs="Aptos"/>
          <w:b/>
          <w:bCs/>
        </w:rPr>
        <w:t>Tilsynets overordnede formål er:</w:t>
      </w:r>
    </w:p>
    <w:p w14:paraId="0139814A" w14:textId="76FCECD8" w:rsidR="5F46EC5A" w:rsidRDefault="5F46EC5A" w:rsidP="3EAF39FC">
      <w:pPr>
        <w:pStyle w:val="Listeafsnit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EAF39FC">
        <w:rPr>
          <w:rFonts w:ascii="Aptos" w:eastAsia="Aptos" w:hAnsi="Aptos" w:cs="Aptos"/>
        </w:rPr>
        <w:t xml:space="preserve">At sikre, at dagplejen tilbyder et pædagogisk miljø, der fremmer børns trivsel, læring, udvikling og dannelse. </w:t>
      </w:r>
    </w:p>
    <w:p w14:paraId="68E778B6" w14:textId="592B0178" w:rsidR="5F46EC5A" w:rsidRDefault="5F46EC5A" w:rsidP="3EAF39FC">
      <w:pPr>
        <w:pStyle w:val="Listeafsnit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EAF39FC">
        <w:rPr>
          <w:rFonts w:ascii="Aptos" w:eastAsia="Aptos" w:hAnsi="Aptos" w:cs="Aptos"/>
        </w:rPr>
        <w:t xml:space="preserve"> At kontrollere, at dagplejen lever op til lovens krav om pædagogisk kvalitet. </w:t>
      </w:r>
    </w:p>
    <w:p w14:paraId="39352130" w14:textId="7D214365" w:rsidR="5F46EC5A" w:rsidRDefault="5F46EC5A" w:rsidP="3EAF39FC">
      <w:pPr>
        <w:pStyle w:val="Listeafsnit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3EAF39FC">
        <w:rPr>
          <w:rFonts w:ascii="Aptos" w:eastAsia="Aptos" w:hAnsi="Aptos" w:cs="Aptos"/>
        </w:rPr>
        <w:t>At bidrage til kvalitetsudvikling i dagplejen gennem observationer, dialog og opfølgning</w:t>
      </w:r>
      <w:r w:rsidR="00BD55AC">
        <w:rPr>
          <w:rFonts w:ascii="Aptos" w:eastAsia="Aptos" w:hAnsi="Aptos" w:cs="Aptos"/>
        </w:rPr>
        <w:t>.</w:t>
      </w:r>
    </w:p>
    <w:p w14:paraId="1AD015C3" w14:textId="7BA5232D" w:rsidR="0CB7A72E" w:rsidRDefault="0CB7A72E" w:rsidP="3EAF39FC">
      <w:pPr>
        <w:pStyle w:val="Overskrift2"/>
      </w:pPr>
      <w:bookmarkStart w:id="3" w:name="_Toc229391017"/>
      <w:r w:rsidRPr="3EAF39FC">
        <w:t>Tilsyn i den kommunale Dagpleje med KVALid</w:t>
      </w:r>
      <w:bookmarkEnd w:id="3"/>
    </w:p>
    <w:p w14:paraId="0F9CDF11" w14:textId="7336F0B6" w:rsidR="0CB7A72E" w:rsidRDefault="0CB7A72E" w:rsidP="3EAF39FC">
      <w:r w:rsidRPr="3EAF39FC">
        <w:t xml:space="preserve">Mariagerfjord kommens udvalg for </w:t>
      </w:r>
      <w:r w:rsidR="00BD55AC">
        <w:t>B</w:t>
      </w:r>
      <w:r w:rsidRPr="3EAF39FC">
        <w:t xml:space="preserve">ørn og </w:t>
      </w:r>
      <w:r w:rsidR="00BD55AC">
        <w:t>F</w:t>
      </w:r>
      <w:r w:rsidRPr="3EAF39FC">
        <w:t>amilie har besluttet</w:t>
      </w:r>
      <w:r w:rsidR="5B0DE26D" w:rsidRPr="3EAF39FC">
        <w:t>,</w:t>
      </w:r>
      <w:r w:rsidRPr="3EAF39FC">
        <w:t xml:space="preserve"> at KVALid skal anvendes </w:t>
      </w:r>
      <w:r w:rsidR="6C4E47E0" w:rsidRPr="3EAF39FC">
        <w:t>som tilsynsmetode</w:t>
      </w:r>
      <w:r w:rsidR="00BD55AC">
        <w:t xml:space="preserve"> i alle dagtilbud</w:t>
      </w:r>
      <w:r w:rsidR="6C4E47E0" w:rsidRPr="3EAF39FC">
        <w:t>. Kvalitetsforståelsen i KVALid bygger på national og international forskning om kvalitet i dagtilbud</w:t>
      </w:r>
      <w:r w:rsidR="08FD9DD5" w:rsidRPr="3EAF39FC">
        <w:t xml:space="preserve">. Med KVALid som ramme har </w:t>
      </w:r>
      <w:r w:rsidR="00DD68F2">
        <w:t>kommunen</w:t>
      </w:r>
      <w:r w:rsidR="08FD9DD5" w:rsidRPr="3EAF39FC">
        <w:t xml:space="preserve"> sikret en systematisk og ensartet forståelse af</w:t>
      </w:r>
      <w:r w:rsidR="405DDF16" w:rsidRPr="3EAF39FC">
        <w:t>,</w:t>
      </w:r>
      <w:r w:rsidR="08FD9DD5" w:rsidRPr="3EAF39FC">
        <w:t xml:space="preserve"> h</w:t>
      </w:r>
      <w:r w:rsidR="0D65F9D0" w:rsidRPr="3EAF39FC">
        <w:t>vad der kendetegner dagtilbud af høj kvalitet.</w:t>
      </w:r>
    </w:p>
    <w:p w14:paraId="498E9066" w14:textId="7C461359" w:rsidR="0CF0E0D0" w:rsidRDefault="0CF0E0D0" w:rsidP="3EAF39FC">
      <w:r w:rsidRPr="3EAF39FC">
        <w:t>Med KVALid er</w:t>
      </w:r>
      <w:r w:rsidR="02890BFC" w:rsidRPr="3EAF39FC">
        <w:t xml:space="preserve"> der</w:t>
      </w:r>
      <w:r w:rsidRPr="3EAF39FC">
        <w:t xml:space="preserve"> fokus på det læringsmiljø som dagplejeren/legestuegruppen skaber for at </w:t>
      </w:r>
      <w:r w:rsidR="408DB03F" w:rsidRPr="3EAF39FC">
        <w:t xml:space="preserve">sikre børnenes trivsel, læring, udvikling og dannelse. </w:t>
      </w:r>
    </w:p>
    <w:p w14:paraId="7F4CEF55" w14:textId="05E5C6C8" w:rsidR="0EEB10B8" w:rsidRDefault="0EEB10B8" w:rsidP="3EAF39FC">
      <w:r w:rsidRPr="3EAF39FC">
        <w:t>KVALid</w:t>
      </w:r>
      <w:r w:rsidR="18ACC3C5" w:rsidRPr="3EAF39FC">
        <w:t xml:space="preserve"> anvendes </w:t>
      </w:r>
      <w:r w:rsidRPr="3EAF39FC">
        <w:t xml:space="preserve">som ramme for iagttagelser hos den enkelte dagplejer og i </w:t>
      </w:r>
      <w:r w:rsidR="788367FC" w:rsidRPr="3EAF39FC">
        <w:t>legestuerne.</w:t>
      </w:r>
    </w:p>
    <w:p w14:paraId="6FD443BC" w14:textId="7BFB63F1" w:rsidR="788367FC" w:rsidRDefault="788367FC" w:rsidP="3EAF39FC">
      <w:r w:rsidRPr="3EAF39FC">
        <w:t xml:space="preserve">Efterfølgende anvendes KVALid </w:t>
      </w:r>
      <w:r w:rsidR="00032E4B">
        <w:t>som</w:t>
      </w:r>
      <w:r w:rsidRPr="3EAF39FC">
        <w:t xml:space="preserve"> dialogredskab med dagplejeren/grupperne til evaluering af praksis</w:t>
      </w:r>
      <w:r w:rsidR="6812DC2C" w:rsidRPr="3EAF39FC">
        <w:t xml:space="preserve">, samt til at udvikle kvaliteten </w:t>
      </w:r>
      <w:r w:rsidR="00C014E5">
        <w:t xml:space="preserve">i </w:t>
      </w:r>
      <w:r w:rsidR="00032E4B">
        <w:t xml:space="preserve">konkret mål </w:t>
      </w:r>
      <w:r w:rsidR="009038EE">
        <w:t>til den pædagogiske</w:t>
      </w:r>
      <w:r w:rsidR="6812DC2C" w:rsidRPr="3EAF39FC">
        <w:t xml:space="preserve"> praksis</w:t>
      </w:r>
      <w:r w:rsidR="009038EE">
        <w:t>.</w:t>
      </w:r>
    </w:p>
    <w:p w14:paraId="5CB6D0BC" w14:textId="5CC7F316" w:rsidR="00323A32" w:rsidRDefault="00323A32" w:rsidP="00323A32">
      <w:r>
        <w:t>KVALid tilsyn giver dagplejerne en systematisk faglig feedback på baggrund af observation.</w:t>
      </w:r>
    </w:p>
    <w:p w14:paraId="1257677F" w14:textId="67E670AE" w:rsidR="6B73BDD7" w:rsidRDefault="6B73BDD7" w:rsidP="00A34DE8">
      <w:pPr>
        <w:pStyle w:val="Overskrift2"/>
      </w:pPr>
      <w:bookmarkStart w:id="4" w:name="_Toc229391018"/>
      <w:r w:rsidRPr="3EAF39FC">
        <w:t>Uvildighed i tilsynet</w:t>
      </w:r>
      <w:bookmarkEnd w:id="4"/>
    </w:p>
    <w:p w14:paraId="503AAD92" w14:textId="77777777" w:rsidR="00960822" w:rsidRDefault="6B73BDD7" w:rsidP="3EAF39FC">
      <w:r>
        <w:t>For at leve op til lovkrav</w:t>
      </w:r>
      <w:r w:rsidR="0024325B">
        <w:t>et</w:t>
      </w:r>
      <w:r>
        <w:t xml:space="preserve"> om uvildighed i tilsynet har de anmeldte KVALid til</w:t>
      </w:r>
      <w:r w:rsidR="1147C24A">
        <w:t>syn været udført af en dagplejepædagog, s</w:t>
      </w:r>
      <w:r w:rsidR="1009D45B">
        <w:t>om ikke har den løbende sparring hos den enkelte dagplejer.</w:t>
      </w:r>
    </w:p>
    <w:p w14:paraId="04B6A7EF" w14:textId="15092800" w:rsidR="00960822" w:rsidRDefault="00960822" w:rsidP="00960822">
      <w:pPr>
        <w:pStyle w:val="Overskrift2"/>
      </w:pPr>
      <w:bookmarkStart w:id="5" w:name="_Toc229391019"/>
      <w:r>
        <w:lastRenderedPageBreak/>
        <w:t xml:space="preserve">Temaer </w:t>
      </w:r>
      <w:r w:rsidR="00071092">
        <w:t>i tilsynet</w:t>
      </w:r>
      <w:bookmarkEnd w:id="5"/>
    </w:p>
    <w:p w14:paraId="16CF7559" w14:textId="7621AB54" w:rsidR="0078066D" w:rsidRDefault="58F7A4A1" w:rsidP="3EAF39FC">
      <w:r w:rsidRPr="3EAF39FC">
        <w:rPr>
          <w:b/>
          <w:bCs/>
        </w:rPr>
        <w:t>2024</w:t>
      </w:r>
      <w:r>
        <w:t xml:space="preserve"> </w:t>
      </w:r>
    </w:p>
    <w:p w14:paraId="6194DD92" w14:textId="22DB82C6" w:rsidR="58F7A4A1" w:rsidRDefault="58F7A4A1" w:rsidP="3EAF39FC">
      <w:r>
        <w:t xml:space="preserve">Dagplejen valgte at lave et </w:t>
      </w:r>
      <w:r w:rsidRPr="3EAF39FC">
        <w:rPr>
          <w:i/>
          <w:iCs/>
        </w:rPr>
        <w:t xml:space="preserve">ikke </w:t>
      </w:r>
      <w:r>
        <w:t>uvildigt KVALid tilsyn i hjem og legestue. Tema</w:t>
      </w:r>
      <w:r w:rsidR="0024325B">
        <w:t xml:space="preserve"> for tilsynet</w:t>
      </w:r>
      <w:r>
        <w:t xml:space="preserve">: </w:t>
      </w:r>
      <w:r w:rsidRPr="0024325B">
        <w:rPr>
          <w:b/>
          <w:bCs/>
        </w:rPr>
        <w:t>Mad og Måltider.</w:t>
      </w:r>
      <w:r>
        <w:t xml:space="preserve"> Tilsynet blev udført af den faste tilsynsførende pædagog</w:t>
      </w:r>
      <w:r w:rsidR="286C3321">
        <w:t xml:space="preserve">. Tematikken udsprang af </w:t>
      </w:r>
      <w:r w:rsidR="0024325B">
        <w:t xml:space="preserve">at forældrebestyrelsen tidligere havde fastsat </w:t>
      </w:r>
      <w:r w:rsidR="00D63E12">
        <w:t xml:space="preserve">principper for Mad og Måltider i dagplejen. Med et fokus på dette tema </w:t>
      </w:r>
      <w:r w:rsidR="00B15EE0">
        <w:t>kan man blandt andet iagttage om det er implementeret</w:t>
      </w:r>
      <w:r w:rsidR="00C70088">
        <w:t>,</w:t>
      </w:r>
      <w:r w:rsidR="00B15EE0">
        <w:t xml:space="preserve"> samt kæde det sammen med KVALid indikat</w:t>
      </w:r>
      <w:r w:rsidR="002D7D28">
        <w:t>orerne.</w:t>
      </w:r>
    </w:p>
    <w:p w14:paraId="30689FC8" w14:textId="77777777" w:rsidR="0078066D" w:rsidRDefault="57626945" w:rsidP="3EAF39FC">
      <w:r w:rsidRPr="3EAF39FC">
        <w:rPr>
          <w:b/>
          <w:bCs/>
        </w:rPr>
        <w:t>2025</w:t>
      </w:r>
      <w:r>
        <w:t xml:space="preserve"> </w:t>
      </w:r>
    </w:p>
    <w:p w14:paraId="76C64E5A" w14:textId="1B503B2E" w:rsidR="57626945" w:rsidRDefault="1009D45B" w:rsidP="3EAF39FC">
      <w:r>
        <w:t>De</w:t>
      </w:r>
      <w:r w:rsidR="7C7EA1F8">
        <w:t>t uvildige tilsyn</w:t>
      </w:r>
      <w:r>
        <w:t xml:space="preserve"> har været</w:t>
      </w:r>
      <w:r w:rsidR="59076C65">
        <w:t xml:space="preserve"> </w:t>
      </w:r>
      <w:r>
        <w:t>2 temaer</w:t>
      </w:r>
      <w:r w:rsidRPr="002D7D28">
        <w:rPr>
          <w:b/>
          <w:bCs/>
        </w:rPr>
        <w:t>: Børneperspektiv og børnefællesskaber</w:t>
      </w:r>
      <w:r w:rsidR="4ED3C2AD">
        <w:t xml:space="preserve"> i efteråret 2025</w:t>
      </w:r>
    </w:p>
    <w:p w14:paraId="404EEC82" w14:textId="1523A2EE" w:rsidR="5E70B0A2" w:rsidRDefault="5E70B0A2" w:rsidP="3EAF39FC">
      <w:pPr>
        <w:pStyle w:val="Overskrift3"/>
      </w:pPr>
      <w:bookmarkStart w:id="6" w:name="_Toc229391020"/>
      <w:r>
        <w:t>Ændringer</w:t>
      </w:r>
      <w:r w:rsidR="708BF80F">
        <w:t xml:space="preserve"> i forhold til tilsyn</w:t>
      </w:r>
      <w:r w:rsidR="6AA2BB3B">
        <w:t xml:space="preserve"> for perioden 2024-2025 </w:t>
      </w:r>
      <w:r>
        <w:t>foretaget jf. Tilsynsrapport 2023</w:t>
      </w:r>
      <w:bookmarkEnd w:id="6"/>
    </w:p>
    <w:p w14:paraId="7C67BD21" w14:textId="53842C8F" w:rsidR="45629428" w:rsidRDefault="45629428" w:rsidP="3EAF39FC">
      <w:pPr>
        <w:pStyle w:val="Listeafsnit"/>
        <w:numPr>
          <w:ilvl w:val="0"/>
          <w:numId w:val="2"/>
        </w:numPr>
      </w:pPr>
      <w:r>
        <w:t>Fokus på uvildighed i dialog med dagplejepædagogerne</w:t>
      </w:r>
      <w:r w:rsidR="1C53A549">
        <w:t>.</w:t>
      </w:r>
      <w:r w:rsidR="1C324D5D">
        <w:t xml:space="preserve"> Her har der blandt andet været drøftet nødvendigheden af </w:t>
      </w:r>
      <w:r w:rsidR="1C324D5D" w:rsidRPr="3EAF39FC">
        <w:rPr>
          <w:i/>
          <w:iCs/>
        </w:rPr>
        <w:t xml:space="preserve">ikke </w:t>
      </w:r>
      <w:r w:rsidR="1C324D5D">
        <w:t>at klæde kollega</w:t>
      </w:r>
      <w:r w:rsidR="1AF11A49">
        <w:t xml:space="preserve"> på med informationer om aktuelle udfordringer i læringsmiljøet</w:t>
      </w:r>
      <w:r w:rsidR="164C2F83">
        <w:t xml:space="preserve"> før det uvildige tilsyn.</w:t>
      </w:r>
      <w:r w:rsidR="002D7D28">
        <w:t xml:space="preserve"> </w:t>
      </w:r>
    </w:p>
    <w:p w14:paraId="1481D541" w14:textId="1D4E6EEE" w:rsidR="1C53A549" w:rsidRDefault="1C53A549" w:rsidP="3EAF39FC">
      <w:pPr>
        <w:pStyle w:val="Listeafsnit"/>
        <w:numPr>
          <w:ilvl w:val="0"/>
          <w:numId w:val="2"/>
        </w:numPr>
      </w:pPr>
      <w:r>
        <w:t xml:space="preserve">En understøttelse </w:t>
      </w:r>
      <w:r w:rsidR="02878A38">
        <w:t>til kvalitetsforståelsen</w:t>
      </w:r>
      <w:r>
        <w:t xml:space="preserve"> </w:t>
      </w:r>
      <w:r w:rsidR="7CF2E40F">
        <w:t xml:space="preserve">i dagplejepædagoggruppen </w:t>
      </w:r>
      <w:r w:rsidR="516EB552">
        <w:t xml:space="preserve">har </w:t>
      </w:r>
      <w:r w:rsidR="009623DD">
        <w:t xml:space="preserve">vi </w:t>
      </w:r>
      <w:r w:rsidR="00FB17B7">
        <w:t>arbejdet med</w:t>
      </w:r>
      <w:r w:rsidR="005061E0">
        <w:t>,</w:t>
      </w:r>
      <w:r w:rsidR="00FB17B7">
        <w:t xml:space="preserve"> </w:t>
      </w:r>
      <w:r w:rsidR="009623DD">
        <w:t xml:space="preserve">ved </w:t>
      </w:r>
      <w:r w:rsidR="7CF2E40F">
        <w:t xml:space="preserve">at </w:t>
      </w:r>
      <w:r w:rsidR="7206A024">
        <w:t>udarbejde</w:t>
      </w:r>
      <w:r w:rsidR="00FB17B7">
        <w:t xml:space="preserve"> et fælles </w:t>
      </w:r>
      <w:r w:rsidR="7206A024">
        <w:t>observationsskema</w:t>
      </w:r>
      <w:r w:rsidR="4A66E4D4">
        <w:t xml:space="preserve"> </w:t>
      </w:r>
      <w:r w:rsidR="00FB17B7">
        <w:t>til KVALid tilsynene</w:t>
      </w:r>
      <w:r w:rsidR="0033326C">
        <w:t>,</w:t>
      </w:r>
      <w:r w:rsidR="00FB17B7">
        <w:t xml:space="preserve"> </w:t>
      </w:r>
      <w:r>
        <w:t xml:space="preserve">med </w:t>
      </w:r>
      <w:r w:rsidR="0FFD5EFD">
        <w:t xml:space="preserve">uddybende reflektionsspørgsmål </w:t>
      </w:r>
      <w:r w:rsidR="019C8EBA">
        <w:t>til temaerne</w:t>
      </w:r>
      <w:r w:rsidR="002E3874">
        <w:t>. Målet har været</w:t>
      </w:r>
      <w:r w:rsidR="00D45DE9">
        <w:t>,</w:t>
      </w:r>
      <w:r w:rsidR="002E3874">
        <w:t xml:space="preserve"> at man </w:t>
      </w:r>
      <w:r w:rsidR="019C8EBA">
        <w:t>så vidt muligt observerer</w:t>
      </w:r>
      <w:r w:rsidR="36B4F59E">
        <w:t xml:space="preserve"> </w:t>
      </w:r>
      <w:r w:rsidR="019C8EBA">
        <w:t>på det samme grundlag</w:t>
      </w:r>
      <w:r w:rsidR="1029FB51">
        <w:t xml:space="preserve"> i dagplejehjem og legestue</w:t>
      </w:r>
      <w:r w:rsidR="002E3874">
        <w:t>rne.</w:t>
      </w:r>
    </w:p>
    <w:p w14:paraId="11F1AC5B" w14:textId="77777777" w:rsidR="004E716C" w:rsidRDefault="290172EF" w:rsidP="3EAF39FC">
      <w:pPr>
        <w:pStyle w:val="Listeafsnit"/>
        <w:numPr>
          <w:ilvl w:val="0"/>
          <w:numId w:val="2"/>
        </w:numPr>
      </w:pPr>
      <w:r w:rsidRPr="3EAF39FC">
        <w:t xml:space="preserve">Behov for at dagplejerne bidrager i højere grad til læringsdialogen. </w:t>
      </w:r>
    </w:p>
    <w:p w14:paraId="295A54AA" w14:textId="12629518" w:rsidR="00644668" w:rsidRDefault="4B3B44AD" w:rsidP="004E716C">
      <w:pPr>
        <w:pStyle w:val="Listeafsnit"/>
      </w:pPr>
      <w:r w:rsidRPr="3EAF39FC">
        <w:t xml:space="preserve">Læringsdialogen i </w:t>
      </w:r>
      <w:r w:rsidR="004E716C">
        <w:t xml:space="preserve">forhold til </w:t>
      </w:r>
      <w:r w:rsidRPr="3EAF39FC">
        <w:t>det uvildige tilsyn er ændret, så tilbagemeldingen alene er med den uvildige tilsynsførende</w:t>
      </w:r>
      <w:r w:rsidR="00D45DE9">
        <w:t xml:space="preserve">. Denne ændring er sket for i højere grad </w:t>
      </w:r>
      <w:r w:rsidR="0033326C">
        <w:t>at give</w:t>
      </w:r>
      <w:r w:rsidR="00DB2EEB">
        <w:t xml:space="preserve"> dagplejeren mere </w:t>
      </w:r>
      <w:r w:rsidR="003970CC">
        <w:t xml:space="preserve">refleksions- og </w:t>
      </w:r>
      <w:r w:rsidR="00DB2EEB">
        <w:t xml:space="preserve">taletid om egen indplacering </w:t>
      </w:r>
      <w:r w:rsidR="003868A7">
        <w:t>i KVALid og i den aktuelle observation</w:t>
      </w:r>
      <w:r w:rsidRPr="3EAF39FC">
        <w:t>.</w:t>
      </w:r>
      <w:r w:rsidR="003A343B">
        <w:t xml:space="preserve"> Se eksempel på dialogramme</w:t>
      </w:r>
      <w:r w:rsidR="00071092">
        <w:t xml:space="preserve"> for Mad og Måltider</w:t>
      </w:r>
      <w:r w:rsidR="00A62440">
        <w:t>.</w:t>
      </w:r>
    </w:p>
    <w:p w14:paraId="0104F3C2" w14:textId="4DB3F789" w:rsidR="00644668" w:rsidRDefault="00644668" w:rsidP="004E716C">
      <w:pPr>
        <w:pStyle w:val="Listeafsnit"/>
      </w:pPr>
      <w:r w:rsidRPr="00644668">
        <w:rPr>
          <w:noProof/>
        </w:rPr>
        <w:lastRenderedPageBreak/>
        <w:drawing>
          <wp:inline distT="0" distB="0" distL="0" distR="0" wp14:anchorId="0C2C0F6D" wp14:editId="1719AB36">
            <wp:extent cx="5536031" cy="3400425"/>
            <wp:effectExtent l="0" t="0" r="7620" b="0"/>
            <wp:docPr id="118949423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4942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0588" cy="3415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0CF9F" w14:textId="77777777" w:rsidR="00F21F35" w:rsidRDefault="00F21F35" w:rsidP="004E716C">
      <w:pPr>
        <w:pStyle w:val="Listeafsnit"/>
      </w:pPr>
    </w:p>
    <w:p w14:paraId="44590EC3" w14:textId="096EC6BE" w:rsidR="002528DE" w:rsidRDefault="4B3B44AD" w:rsidP="004E716C">
      <w:pPr>
        <w:pStyle w:val="Listeafsnit"/>
      </w:pPr>
      <w:r w:rsidRPr="3EAF39FC">
        <w:t>I læringsdialogen er indarbejdet 2 andre ken</w:t>
      </w:r>
      <w:r w:rsidR="59B52545" w:rsidRPr="3EAF39FC">
        <w:t xml:space="preserve">dte </w:t>
      </w:r>
      <w:r w:rsidR="00E97CDA">
        <w:t xml:space="preserve">pædagogiske </w:t>
      </w:r>
      <w:r w:rsidR="59B52545" w:rsidRPr="3EAF39FC">
        <w:t>redskaber</w:t>
      </w:r>
      <w:r w:rsidR="009F7CCE">
        <w:t xml:space="preserve"> til at styrke kvalitetsdialogen.</w:t>
      </w:r>
    </w:p>
    <w:p w14:paraId="3FC3F376" w14:textId="77777777" w:rsidR="00630CBC" w:rsidRDefault="00344FF5" w:rsidP="004E716C">
      <w:pPr>
        <w:pStyle w:val="Listeafsnit"/>
      </w:pPr>
      <w:r w:rsidRPr="00630CBC">
        <w:rPr>
          <w:b/>
          <w:bCs/>
        </w:rPr>
        <w:t>R</w:t>
      </w:r>
      <w:r w:rsidR="59B52545" w:rsidRPr="00630CBC">
        <w:rPr>
          <w:b/>
          <w:bCs/>
        </w:rPr>
        <w:t>elations</w:t>
      </w:r>
      <w:r w:rsidR="29F9481D" w:rsidRPr="00630CBC">
        <w:rPr>
          <w:b/>
          <w:bCs/>
        </w:rPr>
        <w:t xml:space="preserve"> </w:t>
      </w:r>
      <w:r w:rsidR="59B52545" w:rsidRPr="00630CBC">
        <w:rPr>
          <w:b/>
          <w:bCs/>
        </w:rPr>
        <w:t>ci</w:t>
      </w:r>
      <w:r w:rsidRPr="00630CBC">
        <w:rPr>
          <w:b/>
          <w:bCs/>
        </w:rPr>
        <w:t>r</w:t>
      </w:r>
      <w:r w:rsidR="59B52545" w:rsidRPr="00630CBC">
        <w:rPr>
          <w:b/>
          <w:bCs/>
        </w:rPr>
        <w:t>klen</w:t>
      </w:r>
      <w:r w:rsidR="59B52545" w:rsidRPr="3EAF39FC">
        <w:t xml:space="preserve"> (metode fra ICDP)</w:t>
      </w:r>
      <w:r w:rsidR="006E1181">
        <w:t xml:space="preserve"> anvendt til </w:t>
      </w:r>
      <w:r w:rsidR="00644668">
        <w:t>tema om børneperspektiv og børnefællesskaber</w:t>
      </w:r>
      <w:r w:rsidR="59B52545" w:rsidRPr="3EAF39FC">
        <w:t xml:space="preserve"> samt en kort evalueringsform</w:t>
      </w:r>
      <w:r w:rsidR="00682A47">
        <w:t xml:space="preserve">: </w:t>
      </w:r>
      <w:r w:rsidR="00682A47" w:rsidRPr="00630CBC">
        <w:rPr>
          <w:b/>
          <w:bCs/>
        </w:rPr>
        <w:t>2 stjerner og et ønske.</w:t>
      </w:r>
      <w:r w:rsidR="00682A47" w:rsidRPr="3EAF39FC">
        <w:t xml:space="preserve"> </w:t>
      </w:r>
      <w:r w:rsidR="59B52545" w:rsidRPr="3EAF39FC">
        <w:t xml:space="preserve"> </w:t>
      </w:r>
    </w:p>
    <w:p w14:paraId="2E3C6032" w14:textId="523606AE" w:rsidR="290172EF" w:rsidRDefault="00682A47" w:rsidP="004E716C">
      <w:pPr>
        <w:pStyle w:val="Listeafsnit"/>
      </w:pPr>
      <w:r>
        <w:t>Evalueringen</w:t>
      </w:r>
      <w:r w:rsidR="00AE5447">
        <w:t xml:space="preserve"> udføres</w:t>
      </w:r>
      <w:r>
        <w:t xml:space="preserve"> af dagplejer </w:t>
      </w:r>
      <w:r w:rsidR="59B52545" w:rsidRPr="3EAF39FC">
        <w:t xml:space="preserve">på </w:t>
      </w:r>
      <w:r>
        <w:t xml:space="preserve">baggrund </w:t>
      </w:r>
      <w:r w:rsidR="59B52545" w:rsidRPr="3EAF39FC">
        <w:t>de</w:t>
      </w:r>
      <w:r w:rsidR="4EB016F4" w:rsidRPr="3EAF39FC">
        <w:t>t skete under observationen</w:t>
      </w:r>
      <w:r w:rsidR="3FE01307" w:rsidRPr="3EAF39FC">
        <w:t>:</w:t>
      </w:r>
      <w:r w:rsidR="4EB016F4" w:rsidRPr="3EAF39FC">
        <w:t xml:space="preserve"> 2 stjerne</w:t>
      </w:r>
      <w:r w:rsidR="00A77384">
        <w:t>r</w:t>
      </w:r>
      <w:r w:rsidR="4EB016F4" w:rsidRPr="3EAF39FC">
        <w:t xml:space="preserve"> repræsenterer</w:t>
      </w:r>
      <w:r w:rsidR="00344FF5">
        <w:t xml:space="preserve"> </w:t>
      </w:r>
      <w:r w:rsidR="4EB016F4" w:rsidRPr="3EAF39FC">
        <w:t>2 ting man er glad for lykkedes</w:t>
      </w:r>
      <w:r w:rsidR="00286AC4">
        <w:t xml:space="preserve"> i den aktuelle situation</w:t>
      </w:r>
      <w:r w:rsidR="4EB016F4" w:rsidRPr="3EAF39FC">
        <w:t xml:space="preserve"> og </w:t>
      </w:r>
      <w:r w:rsidR="00286AC4">
        <w:t xml:space="preserve">1 </w:t>
      </w:r>
      <w:r w:rsidR="4EB016F4" w:rsidRPr="3EAF39FC">
        <w:t>ønske repræsenterer noget man gerne vi</w:t>
      </w:r>
      <w:r w:rsidR="3C640BA0" w:rsidRPr="3EAF39FC">
        <w:t xml:space="preserve">l </w:t>
      </w:r>
      <w:r w:rsidR="00286AC4">
        <w:t>justere i sin praksis</w:t>
      </w:r>
      <w:r w:rsidR="3C640BA0" w:rsidRPr="3EAF39FC">
        <w:t xml:space="preserve"> fremadrettet.</w:t>
      </w:r>
    </w:p>
    <w:p w14:paraId="15069DD9" w14:textId="77777777" w:rsidR="006E1181" w:rsidRDefault="006E1181" w:rsidP="004E716C">
      <w:pPr>
        <w:pStyle w:val="Listeafsnit"/>
      </w:pPr>
    </w:p>
    <w:p w14:paraId="04E10990" w14:textId="4D1B3B7F" w:rsidR="470DF9C4" w:rsidRDefault="470DF9C4" w:rsidP="3EAF39FC">
      <w:pPr>
        <w:pStyle w:val="Listeafsnit"/>
        <w:numPr>
          <w:ilvl w:val="0"/>
          <w:numId w:val="2"/>
        </w:numPr>
      </w:pPr>
      <w:r w:rsidRPr="3EAF39FC">
        <w:t>Det er udarbejdet en opsamlings model for alle tilsyn</w:t>
      </w:r>
      <w:r w:rsidR="009004DC">
        <w:t xml:space="preserve"> i hjem og legestue</w:t>
      </w:r>
      <w:r w:rsidRPr="3EAF39FC">
        <w:t xml:space="preserve">, så der kan skabes brugbart data til evalueringen for </w:t>
      </w:r>
      <w:r w:rsidR="00F140F6">
        <w:t xml:space="preserve">kvaliteten </w:t>
      </w:r>
      <w:r w:rsidR="009A5B79">
        <w:t xml:space="preserve">i </w:t>
      </w:r>
      <w:r w:rsidRPr="3EAF39FC">
        <w:t>Dagplejen</w:t>
      </w:r>
      <w:r w:rsidR="00A77384">
        <w:t>, hvori den enkelte medarbejder</w:t>
      </w:r>
      <w:r w:rsidR="0087534A">
        <w:t xml:space="preserve"> og legestue</w:t>
      </w:r>
      <w:r w:rsidR="00A77384">
        <w:t xml:space="preserve"> indplaceres i forhold til temaet </w:t>
      </w:r>
      <w:r w:rsidR="0087534A">
        <w:t xml:space="preserve">i henholdsvis lav, minimal, </w:t>
      </w:r>
      <w:r w:rsidR="005A2EB2">
        <w:t>god og høj kvalitet.</w:t>
      </w:r>
    </w:p>
    <w:p w14:paraId="18F396D3" w14:textId="77777777" w:rsidR="009004DC" w:rsidRDefault="009004DC" w:rsidP="00F140F6">
      <w:pPr>
        <w:pStyle w:val="Listeafsnit"/>
      </w:pPr>
    </w:p>
    <w:p w14:paraId="55CDE4C1" w14:textId="28FF0A11" w:rsidR="3EAF39FC" w:rsidRDefault="79960BD4" w:rsidP="3EAF39FC">
      <w:pPr>
        <w:pStyle w:val="Listeafsnit"/>
        <w:numPr>
          <w:ilvl w:val="0"/>
          <w:numId w:val="2"/>
        </w:numPr>
      </w:pPr>
      <w:r w:rsidRPr="3EAF39FC">
        <w:t xml:space="preserve">Der er udarbejdet </w:t>
      </w:r>
      <w:r w:rsidR="00EA33AA">
        <w:t>rammer</w:t>
      </w:r>
      <w:r w:rsidR="475C85DE" w:rsidRPr="3EAF39FC">
        <w:t xml:space="preserve"> </w:t>
      </w:r>
      <w:r w:rsidR="00EA33AA">
        <w:t>for d</w:t>
      </w:r>
      <w:r w:rsidR="475C85DE" w:rsidRPr="3EAF39FC">
        <w:t>et skærpet tilsyn</w:t>
      </w:r>
      <w:r w:rsidR="00EA33AA">
        <w:t xml:space="preserve"> og hvad det </w:t>
      </w:r>
      <w:r w:rsidR="475C85DE" w:rsidRPr="3EAF39FC">
        <w:t>indebærer</w:t>
      </w:r>
      <w:r w:rsidR="00EA33AA">
        <w:t>. D</w:t>
      </w:r>
      <w:r w:rsidR="7EEB8C96" w:rsidRPr="3EAF39FC">
        <w:t>agplejerne er informeret om</w:t>
      </w:r>
      <w:r w:rsidR="00644668">
        <w:t xml:space="preserve"> rammen.</w:t>
      </w:r>
    </w:p>
    <w:p w14:paraId="758DEF25" w14:textId="35935B7B" w:rsidR="3EAF39FC" w:rsidRDefault="3EAF39FC" w:rsidP="3EAF39FC">
      <w:pPr>
        <w:pStyle w:val="Listeafsnit"/>
      </w:pPr>
    </w:p>
    <w:p w14:paraId="6AAE5ED9" w14:textId="77777777" w:rsidR="00A62440" w:rsidRDefault="008D40F4" w:rsidP="00F15379">
      <w:pPr>
        <w:pStyle w:val="Overskrift2"/>
      </w:pPr>
      <w:bookmarkStart w:id="7" w:name="_Toc229391021"/>
      <w:r>
        <w:lastRenderedPageBreak/>
        <w:t xml:space="preserve">KVALid </w:t>
      </w:r>
      <w:r w:rsidR="007C64C6">
        <w:t>tilsyns</w:t>
      </w:r>
      <w:r>
        <w:t>temaer</w:t>
      </w:r>
      <w:r w:rsidR="00A62440">
        <w:t xml:space="preserve"> Resultater</w:t>
      </w:r>
      <w:bookmarkEnd w:id="7"/>
      <w:r>
        <w:t xml:space="preserve"> </w:t>
      </w:r>
    </w:p>
    <w:p w14:paraId="2EE85243" w14:textId="59BA677D" w:rsidR="00351D6B" w:rsidRDefault="008D40F4" w:rsidP="00A62440">
      <w:pPr>
        <w:pStyle w:val="Overskrift3"/>
      </w:pPr>
      <w:bookmarkStart w:id="8" w:name="_Toc229391022"/>
      <w:r>
        <w:t xml:space="preserve">Mad og måltider og Børneperspektiv og </w:t>
      </w:r>
      <w:r w:rsidR="007C64C6">
        <w:t>B</w:t>
      </w:r>
      <w:r>
        <w:t>ørnefællesskaber</w:t>
      </w:r>
      <w:r w:rsidR="00A62440">
        <w:t>.</w:t>
      </w:r>
      <w:bookmarkEnd w:id="8"/>
    </w:p>
    <w:p w14:paraId="71C18767" w14:textId="77CD8B6F" w:rsidR="00F15379" w:rsidRDefault="00F15379" w:rsidP="00F15379">
      <w:r>
        <w:t xml:space="preserve">Denne tilsynsrapport </w:t>
      </w:r>
      <w:r w:rsidR="002D68D3">
        <w:t xml:space="preserve">er udarbejdet for tilsyn for </w:t>
      </w:r>
      <w:r w:rsidR="002D68D3" w:rsidRPr="001335C1">
        <w:rPr>
          <w:b/>
          <w:bCs/>
        </w:rPr>
        <w:t xml:space="preserve">Mad og </w:t>
      </w:r>
      <w:r w:rsidR="001335C1" w:rsidRPr="001335C1">
        <w:rPr>
          <w:b/>
          <w:bCs/>
        </w:rPr>
        <w:t>m</w:t>
      </w:r>
      <w:r w:rsidR="002D68D3" w:rsidRPr="001335C1">
        <w:rPr>
          <w:b/>
          <w:bCs/>
        </w:rPr>
        <w:t>åltider</w:t>
      </w:r>
      <w:r w:rsidR="002D68D3">
        <w:t xml:space="preserve"> samt tilsyn som efterfølgende blev udført på </w:t>
      </w:r>
      <w:r w:rsidR="001335C1" w:rsidRPr="001335C1">
        <w:rPr>
          <w:b/>
          <w:bCs/>
        </w:rPr>
        <w:t>Børneperspektiv og børnefællesskaber</w:t>
      </w:r>
      <w:r w:rsidR="001335C1">
        <w:rPr>
          <w:b/>
          <w:bCs/>
        </w:rPr>
        <w:t>.</w:t>
      </w:r>
    </w:p>
    <w:p w14:paraId="759300EB" w14:textId="78A6E832" w:rsidR="002D68D3" w:rsidRPr="00F15379" w:rsidRDefault="001335C1" w:rsidP="00F15379">
      <w:r>
        <w:t>Her følger nogle data for tilsynene.</w:t>
      </w:r>
      <w:r w:rsidR="00BB4DAE">
        <w:t xml:space="preserve"> Antallet af </w:t>
      </w:r>
      <w:r w:rsidR="00DD3F18">
        <w:t xml:space="preserve">kommunalt </w:t>
      </w:r>
      <w:r w:rsidR="00BB4DAE">
        <w:t xml:space="preserve">ansatte dagplejere </w:t>
      </w:r>
      <w:r w:rsidR="00DD3F18">
        <w:t>er gået</w:t>
      </w:r>
      <w:r w:rsidR="00F140F6">
        <w:t xml:space="preserve"> betydeligt </w:t>
      </w:r>
      <w:r w:rsidR="00DD3F18">
        <w:t>ned over perioden.</w:t>
      </w:r>
    </w:p>
    <w:p w14:paraId="0518BD8E" w14:textId="046A6D97" w:rsidR="00066F02" w:rsidRPr="00E174F7" w:rsidRDefault="00494336" w:rsidP="00494336">
      <w:pPr>
        <w:rPr>
          <w:b/>
          <w:bCs/>
          <w:u w:val="single"/>
        </w:rPr>
      </w:pPr>
      <w:r w:rsidRPr="00E174F7">
        <w:rPr>
          <w:b/>
          <w:bCs/>
          <w:u w:val="single"/>
        </w:rPr>
        <w:t>Mad og måltider</w:t>
      </w:r>
      <w:r w:rsidR="00066F02" w:rsidRPr="00E174F7">
        <w:rPr>
          <w:b/>
          <w:bCs/>
          <w:u w:val="single"/>
        </w:rPr>
        <w:t xml:space="preserve"> tilsyn </w:t>
      </w:r>
      <w:r w:rsidR="00E75907" w:rsidRPr="00E174F7">
        <w:rPr>
          <w:b/>
          <w:bCs/>
          <w:u w:val="single"/>
        </w:rPr>
        <w:t>udført af faste tilsynsførende</w:t>
      </w:r>
    </w:p>
    <w:p w14:paraId="23144E46" w14:textId="7CAB8986" w:rsidR="00494336" w:rsidRDefault="00494336" w:rsidP="00494336">
      <w:r>
        <w:tab/>
        <w:t>12 i lav/ minimal kvalitet</w:t>
      </w:r>
    </w:p>
    <w:p w14:paraId="15335551" w14:textId="7A11B4EE" w:rsidR="00494336" w:rsidRDefault="00494336" w:rsidP="00494336">
      <w:pPr>
        <w:ind w:firstLine="1304"/>
      </w:pPr>
      <w:r>
        <w:t>80 i god/høj kvalitet</w:t>
      </w:r>
    </w:p>
    <w:p w14:paraId="73CD6199" w14:textId="579195D0" w:rsidR="00E557A9" w:rsidRDefault="00E557A9" w:rsidP="00494336">
      <w:pPr>
        <w:ind w:firstLine="1304"/>
      </w:pPr>
      <w:r>
        <w:t xml:space="preserve">Der blev </w:t>
      </w:r>
      <w:r w:rsidRPr="00E174F7">
        <w:rPr>
          <w:b/>
          <w:bCs/>
        </w:rPr>
        <w:t>ikke</w:t>
      </w:r>
      <w:r>
        <w:t xml:space="preserve"> igangsat skærpet tilsyn på </w:t>
      </w:r>
      <w:r w:rsidR="00502940" w:rsidRPr="00E174F7">
        <w:t>Mad og måltider</w:t>
      </w:r>
    </w:p>
    <w:p w14:paraId="3FB795B1" w14:textId="101EC30D" w:rsidR="5A05A2C6" w:rsidRDefault="5A05A2C6" w:rsidP="5A05A2C6">
      <w:pPr>
        <w:rPr>
          <w:b/>
          <w:bCs/>
        </w:rPr>
      </w:pPr>
    </w:p>
    <w:p w14:paraId="1BB113DA" w14:textId="6A575A07" w:rsidR="00494336" w:rsidRPr="00E174F7" w:rsidRDefault="00494336" w:rsidP="00494336">
      <w:pPr>
        <w:rPr>
          <w:b/>
          <w:bCs/>
          <w:u w:val="single"/>
        </w:rPr>
      </w:pPr>
      <w:r w:rsidRPr="00E174F7">
        <w:rPr>
          <w:b/>
          <w:bCs/>
          <w:u w:val="single"/>
        </w:rPr>
        <w:t>Børneperspektiv og børnefællesskaber</w:t>
      </w:r>
      <w:r w:rsidR="00066F02" w:rsidRPr="00E174F7">
        <w:rPr>
          <w:b/>
          <w:bCs/>
          <w:u w:val="single"/>
        </w:rPr>
        <w:t xml:space="preserve"> </w:t>
      </w:r>
      <w:r w:rsidR="003A343B" w:rsidRPr="00E174F7">
        <w:rPr>
          <w:b/>
          <w:bCs/>
          <w:u w:val="single"/>
        </w:rPr>
        <w:t xml:space="preserve">tilsyn </w:t>
      </w:r>
      <w:r w:rsidR="00E75907" w:rsidRPr="00E174F7">
        <w:rPr>
          <w:b/>
          <w:bCs/>
          <w:u w:val="single"/>
        </w:rPr>
        <w:t>– uvildigt tilsyn</w:t>
      </w:r>
    </w:p>
    <w:p w14:paraId="76FC62D5" w14:textId="07F931AB" w:rsidR="00494336" w:rsidRDefault="00494336" w:rsidP="00494336">
      <w:pPr>
        <w:ind w:left="1304"/>
      </w:pPr>
      <w:r>
        <w:t>20 i lav/minimal</w:t>
      </w:r>
      <w:r w:rsidR="00C61E9B">
        <w:t xml:space="preserve"> kvalitet</w:t>
      </w:r>
    </w:p>
    <w:p w14:paraId="3ECBD104" w14:textId="5F34546D" w:rsidR="00494336" w:rsidRDefault="00494336" w:rsidP="00494336">
      <w:pPr>
        <w:ind w:left="1304"/>
      </w:pPr>
      <w:r>
        <w:t>59 i høj/god</w:t>
      </w:r>
      <w:r w:rsidR="00C61E9B">
        <w:t xml:space="preserve"> kvalitet</w:t>
      </w:r>
    </w:p>
    <w:p w14:paraId="55BA7D26" w14:textId="62F3D674" w:rsidR="00494336" w:rsidRDefault="00494336" w:rsidP="00494336">
      <w:pPr>
        <w:ind w:left="1304"/>
      </w:pPr>
      <w:r>
        <w:t>3 nye</w:t>
      </w:r>
      <w:r w:rsidR="00502940">
        <w:t xml:space="preserve"> dagplejer er der ikke udført KVALid tilsyn</w:t>
      </w:r>
      <w:r w:rsidR="00EC32F4">
        <w:t xml:space="preserve"> hos</w:t>
      </w:r>
      <w:r w:rsidR="00BB4DAE">
        <w:t xml:space="preserve"> grundet meget kort</w:t>
      </w:r>
      <w:r>
        <w:t xml:space="preserve"> ansættelse</w:t>
      </w:r>
      <w:r w:rsidR="00D7496A">
        <w:t xml:space="preserve"> </w:t>
      </w:r>
    </w:p>
    <w:p w14:paraId="7C432550" w14:textId="2883F0F5" w:rsidR="00494336" w:rsidRDefault="00494336" w:rsidP="00494336">
      <w:pPr>
        <w:ind w:left="1304"/>
      </w:pPr>
      <w:r>
        <w:t>Temaer og fordeling</w:t>
      </w:r>
      <w:r w:rsidR="00F214BC">
        <w:t xml:space="preserve"> af lav og minimal på de 5 underliggende temaer</w:t>
      </w:r>
      <w:r w:rsidR="00587C7A">
        <w:t>:</w:t>
      </w:r>
    </w:p>
    <w:tbl>
      <w:tblPr>
        <w:tblStyle w:val="Tabel-Gitter"/>
        <w:tblW w:w="0" w:type="auto"/>
        <w:tblInd w:w="1304" w:type="dxa"/>
        <w:tblLook w:val="04A0" w:firstRow="1" w:lastRow="0" w:firstColumn="1" w:lastColumn="0" w:noHBand="0" w:noVBand="1"/>
      </w:tblPr>
      <w:tblGrid>
        <w:gridCol w:w="1679"/>
        <w:gridCol w:w="1852"/>
        <w:gridCol w:w="1699"/>
        <w:gridCol w:w="1524"/>
        <w:gridCol w:w="1570"/>
      </w:tblGrid>
      <w:tr w:rsidR="0084575F" w14:paraId="68440572" w14:textId="77777777" w:rsidTr="00E93F9C">
        <w:tc>
          <w:tcPr>
            <w:tcW w:w="1925" w:type="dxa"/>
            <w:shd w:val="clear" w:color="auto" w:fill="83CAEB" w:themeFill="accent1" w:themeFillTint="66"/>
          </w:tcPr>
          <w:p w14:paraId="10B4C607" w14:textId="2BD72065" w:rsidR="00494336" w:rsidRDefault="00494336" w:rsidP="00494336">
            <w:r>
              <w:t>Ro/aktivitet</w:t>
            </w:r>
          </w:p>
        </w:tc>
        <w:tc>
          <w:tcPr>
            <w:tcW w:w="1925" w:type="dxa"/>
            <w:shd w:val="clear" w:color="auto" w:fill="83CAEB" w:themeFill="accent1" w:themeFillTint="66"/>
          </w:tcPr>
          <w:p w14:paraId="3BC182B8" w14:textId="77777777" w:rsidR="00142AA1" w:rsidRDefault="00494336" w:rsidP="00494336">
            <w:r>
              <w:t>Forskellighed</w:t>
            </w:r>
            <w:r w:rsidR="0084575F">
              <w:t>/</w:t>
            </w:r>
          </w:p>
          <w:p w14:paraId="021DBC1C" w14:textId="0CEEAF23" w:rsidR="00494336" w:rsidRDefault="0084575F" w:rsidP="00494336">
            <w:r>
              <w:t>mangfoldighed</w:t>
            </w:r>
          </w:p>
        </w:tc>
        <w:tc>
          <w:tcPr>
            <w:tcW w:w="1926" w:type="dxa"/>
            <w:shd w:val="clear" w:color="auto" w:fill="83CAEB" w:themeFill="accent1" w:themeFillTint="66"/>
          </w:tcPr>
          <w:p w14:paraId="49C62F2D" w14:textId="1A3731CD" w:rsidR="00494336" w:rsidRDefault="00494336" w:rsidP="00494336">
            <w:r>
              <w:t>Inddragelse</w:t>
            </w:r>
          </w:p>
        </w:tc>
        <w:tc>
          <w:tcPr>
            <w:tcW w:w="1926" w:type="dxa"/>
            <w:shd w:val="clear" w:color="auto" w:fill="83CAEB" w:themeFill="accent1" w:themeFillTint="66"/>
          </w:tcPr>
          <w:p w14:paraId="530CA33F" w14:textId="073702CD" w:rsidR="00494336" w:rsidRDefault="00494336" w:rsidP="00494336">
            <w:r>
              <w:t>Med</w:t>
            </w:r>
            <w:r w:rsidR="006E250C">
              <w:t>-</w:t>
            </w:r>
            <w:r>
              <w:t>legende</w:t>
            </w:r>
          </w:p>
        </w:tc>
        <w:tc>
          <w:tcPr>
            <w:tcW w:w="1926" w:type="dxa"/>
            <w:shd w:val="clear" w:color="auto" w:fill="83CAEB" w:themeFill="accent1" w:themeFillTint="66"/>
          </w:tcPr>
          <w:p w14:paraId="26DF86D3" w14:textId="4A5BE0EE" w:rsidR="00494336" w:rsidRDefault="00494336" w:rsidP="00494336">
            <w:r>
              <w:t>Barnet</w:t>
            </w:r>
            <w:r w:rsidR="00113C65">
              <w:t xml:space="preserve">s </w:t>
            </w:r>
            <w:r>
              <w:t>intention</w:t>
            </w:r>
          </w:p>
        </w:tc>
      </w:tr>
      <w:tr w:rsidR="0084575F" w14:paraId="46A04482" w14:textId="77777777" w:rsidTr="00494336">
        <w:tc>
          <w:tcPr>
            <w:tcW w:w="1925" w:type="dxa"/>
          </w:tcPr>
          <w:p w14:paraId="708CB864" w14:textId="0D7116EE" w:rsidR="00494336" w:rsidRDefault="00494336" w:rsidP="00E93F9C">
            <w:pPr>
              <w:jc w:val="center"/>
            </w:pPr>
            <w:r>
              <w:t>7</w:t>
            </w:r>
          </w:p>
        </w:tc>
        <w:tc>
          <w:tcPr>
            <w:tcW w:w="1925" w:type="dxa"/>
          </w:tcPr>
          <w:p w14:paraId="618AD068" w14:textId="46896AEC" w:rsidR="00494336" w:rsidRDefault="00494336" w:rsidP="00E93F9C">
            <w:pPr>
              <w:jc w:val="center"/>
            </w:pPr>
            <w:r>
              <w:t>6</w:t>
            </w:r>
          </w:p>
        </w:tc>
        <w:tc>
          <w:tcPr>
            <w:tcW w:w="1926" w:type="dxa"/>
          </w:tcPr>
          <w:p w14:paraId="256A1E31" w14:textId="0FA0A672" w:rsidR="00494336" w:rsidRDefault="00494336" w:rsidP="00E93F9C">
            <w:pPr>
              <w:jc w:val="center"/>
            </w:pPr>
            <w:r>
              <w:t>12</w:t>
            </w:r>
          </w:p>
        </w:tc>
        <w:tc>
          <w:tcPr>
            <w:tcW w:w="1926" w:type="dxa"/>
          </w:tcPr>
          <w:p w14:paraId="731513AA" w14:textId="211E2FD8" w:rsidR="00494336" w:rsidRDefault="00494336" w:rsidP="00E93F9C">
            <w:pPr>
              <w:jc w:val="center"/>
            </w:pPr>
            <w:r>
              <w:t>6</w:t>
            </w:r>
          </w:p>
        </w:tc>
        <w:tc>
          <w:tcPr>
            <w:tcW w:w="1926" w:type="dxa"/>
          </w:tcPr>
          <w:p w14:paraId="0AA0671C" w14:textId="070E977C" w:rsidR="00494336" w:rsidRDefault="00494336" w:rsidP="00E93F9C">
            <w:pPr>
              <w:jc w:val="center"/>
            </w:pPr>
            <w:r>
              <w:t>14</w:t>
            </w:r>
          </w:p>
        </w:tc>
      </w:tr>
    </w:tbl>
    <w:p w14:paraId="4B41F503" w14:textId="77777777" w:rsidR="00494336" w:rsidRDefault="00494336" w:rsidP="00494336">
      <w:pPr>
        <w:ind w:left="1304"/>
      </w:pPr>
    </w:p>
    <w:p w14:paraId="34221684" w14:textId="2CFB0485" w:rsidR="007D6151" w:rsidRDefault="007D6151" w:rsidP="007D6151">
      <w:pPr>
        <w:ind w:firstLine="1304"/>
      </w:pPr>
      <w:r>
        <w:t>13 dagplejere er indplaceret med lav/minimal kvalitet i mere end 1 søjle</w:t>
      </w:r>
    </w:p>
    <w:p w14:paraId="1FF55876" w14:textId="545B81ED" w:rsidR="00494336" w:rsidRDefault="00113C65" w:rsidP="00494336">
      <w:pPr>
        <w:ind w:left="1304"/>
      </w:pPr>
      <w:r>
        <w:t>På baggrund af</w:t>
      </w:r>
      <w:r w:rsidR="00DE49E1">
        <w:t xml:space="preserve"> ovennævnte tilsyn blev iværksat </w:t>
      </w:r>
      <w:r w:rsidR="00494336">
        <w:t>3 skærpede tilsyn</w:t>
      </w:r>
      <w:r w:rsidR="007D6151">
        <w:t xml:space="preserve"> grundet lav kvali</w:t>
      </w:r>
      <w:r w:rsidR="00AD34C7">
        <w:t>tet.</w:t>
      </w:r>
    </w:p>
    <w:p w14:paraId="68D709AF" w14:textId="77777777" w:rsidR="00F25C6A" w:rsidRDefault="00F25C6A" w:rsidP="00093FF2">
      <w:pPr>
        <w:rPr>
          <w:b/>
          <w:bCs/>
        </w:rPr>
      </w:pPr>
    </w:p>
    <w:p w14:paraId="0F620342" w14:textId="77777777" w:rsidR="00F25C6A" w:rsidRDefault="00F25C6A" w:rsidP="00093FF2">
      <w:pPr>
        <w:rPr>
          <w:b/>
          <w:bCs/>
        </w:rPr>
      </w:pPr>
    </w:p>
    <w:p w14:paraId="6682014D" w14:textId="77777777" w:rsidR="009202F0" w:rsidRDefault="009202F0" w:rsidP="00093FF2">
      <w:pPr>
        <w:rPr>
          <w:b/>
          <w:bCs/>
        </w:rPr>
      </w:pPr>
    </w:p>
    <w:p w14:paraId="4A809B18" w14:textId="77777777" w:rsidR="009202F0" w:rsidRDefault="009202F0" w:rsidP="00093FF2">
      <w:pPr>
        <w:rPr>
          <w:b/>
          <w:bCs/>
        </w:rPr>
      </w:pPr>
    </w:p>
    <w:p w14:paraId="2A864518" w14:textId="2478D498" w:rsidR="00093FF2" w:rsidRPr="00066F02" w:rsidRDefault="00093FF2" w:rsidP="00093FF2">
      <w:pPr>
        <w:rPr>
          <w:b/>
          <w:bCs/>
        </w:rPr>
      </w:pPr>
      <w:r w:rsidRPr="00066F02">
        <w:rPr>
          <w:b/>
          <w:bCs/>
        </w:rPr>
        <w:lastRenderedPageBreak/>
        <w:t>Børneperspektiv og børnefællesskaber</w:t>
      </w:r>
      <w:r>
        <w:rPr>
          <w:b/>
          <w:bCs/>
        </w:rPr>
        <w:t xml:space="preserve"> tilsyn </w:t>
      </w:r>
      <w:r w:rsidR="00AF6E2B">
        <w:rPr>
          <w:b/>
          <w:bCs/>
        </w:rPr>
        <w:t>i legestue</w:t>
      </w:r>
    </w:p>
    <w:p w14:paraId="388C9E50" w14:textId="2910C0D4" w:rsidR="00AE31F1" w:rsidRDefault="00AF6E2B" w:rsidP="00AE31F1">
      <w:r>
        <w:t xml:space="preserve">Der har været </w:t>
      </w:r>
      <w:r w:rsidR="00D975AF">
        <w:t xml:space="preserve">udført </w:t>
      </w:r>
      <w:r w:rsidR="00AD34C7">
        <w:t xml:space="preserve">KVALid </w:t>
      </w:r>
      <w:r>
        <w:t>tilsyn i 2</w:t>
      </w:r>
      <w:r w:rsidR="0080145C">
        <w:t>3</w:t>
      </w:r>
      <w:r>
        <w:t xml:space="preserve"> legestuer. </w:t>
      </w:r>
      <w:r w:rsidR="0080145C">
        <w:t>Legestueg</w:t>
      </w:r>
      <w:r>
        <w:t>ruppernes størrelse er meget forskellige</w:t>
      </w:r>
      <w:r w:rsidR="00AD34C7">
        <w:t xml:space="preserve">. Det varierer fra </w:t>
      </w:r>
      <w:r w:rsidR="002C4056">
        <w:t xml:space="preserve">2- 5 dagplejere. </w:t>
      </w:r>
      <w:r>
        <w:t xml:space="preserve">I nogle legestuegrupper </w:t>
      </w:r>
      <w:r w:rsidR="00791736">
        <w:t xml:space="preserve">har </w:t>
      </w:r>
      <w:r w:rsidR="002C4056">
        <w:t xml:space="preserve">gruppen </w:t>
      </w:r>
      <w:r w:rsidR="00791736">
        <w:t>været sammen i mange år</w:t>
      </w:r>
      <w:r w:rsidR="002C4056">
        <w:t xml:space="preserve">. </w:t>
      </w:r>
      <w:r w:rsidR="00060EB5">
        <w:t xml:space="preserve"> A</w:t>
      </w:r>
      <w:r w:rsidR="00791736">
        <w:t>ndre lokalområder har et løbende rul, så man fx skifter gruppe en gang om året.</w:t>
      </w:r>
      <w:r w:rsidR="00060EB5">
        <w:t xml:space="preserve"> De forhold kan have været betydende for KVALid ind</w:t>
      </w:r>
      <w:r w:rsidR="0032626C">
        <w:t>placeringen, men vi har ikke haft det med som et parameter i læringsdialogerne.</w:t>
      </w:r>
    </w:p>
    <w:p w14:paraId="5558D180" w14:textId="1E8C3FA9" w:rsidR="000D473F" w:rsidRDefault="000D473F" w:rsidP="000D473F">
      <w:pPr>
        <w:ind w:left="1304"/>
      </w:pPr>
      <w:r>
        <w:t>1 legstuegruppe i lav/minimal</w:t>
      </w:r>
      <w:r w:rsidR="00C61E9B">
        <w:t xml:space="preserve"> kvalitet</w:t>
      </w:r>
    </w:p>
    <w:p w14:paraId="4B6A09CB" w14:textId="24EC00A4" w:rsidR="000D473F" w:rsidRDefault="000D473F" w:rsidP="000D473F">
      <w:pPr>
        <w:ind w:left="1304"/>
      </w:pPr>
      <w:r>
        <w:t xml:space="preserve">22 </w:t>
      </w:r>
      <w:r w:rsidR="00C61E9B">
        <w:t xml:space="preserve">legestuegruppe </w:t>
      </w:r>
      <w:r>
        <w:t>i høj/god</w:t>
      </w:r>
      <w:r w:rsidR="00C61E9B">
        <w:t xml:space="preserve"> kvalite</w:t>
      </w:r>
      <w:r w:rsidR="00506E5E">
        <w:t>t</w:t>
      </w:r>
    </w:p>
    <w:p w14:paraId="1654E08C" w14:textId="0D46D6B1" w:rsidR="0080145C" w:rsidRDefault="00506E5E" w:rsidP="00506E5E">
      <w:pPr>
        <w:ind w:left="1304"/>
      </w:pPr>
      <w:r>
        <w:t>I l</w:t>
      </w:r>
      <w:r w:rsidR="00C61E9B">
        <w:t xml:space="preserve">egestuen </w:t>
      </w:r>
      <w:r>
        <w:t>hvor der var en lav score er der igangsat et vejledningsforløb i gruppen, som er ny etableret. Der var ikke grundlag for et skærpet tilsyn.</w:t>
      </w:r>
    </w:p>
    <w:p w14:paraId="28CF095D" w14:textId="4CCF079A" w:rsidR="00791736" w:rsidRDefault="008D13C2" w:rsidP="008D13C2">
      <w:pPr>
        <w:pStyle w:val="Overskrift2"/>
      </w:pPr>
      <w:bookmarkStart w:id="9" w:name="_Toc229391023"/>
      <w:r>
        <w:t>KVALid tilsyn som metode</w:t>
      </w:r>
      <w:r w:rsidR="625C759F">
        <w:t xml:space="preserve"> - forskellige tilsynsførende</w:t>
      </w:r>
      <w:bookmarkEnd w:id="9"/>
    </w:p>
    <w:p w14:paraId="047C6352" w14:textId="3767EA11" w:rsidR="008D13C2" w:rsidRDefault="00516EFC" w:rsidP="008D13C2">
      <w:r>
        <w:t xml:space="preserve">KVALid giver en fælles forståelse for hvordan </w:t>
      </w:r>
      <w:r w:rsidR="00186265">
        <w:t>høj kvalitet ser ud i dagplejen. Når vi laver observationer i dagplejehjem eller legestue</w:t>
      </w:r>
      <w:r w:rsidR="000652DA">
        <w:t>, så er vi nødt til at forholde os til</w:t>
      </w:r>
      <w:r w:rsidR="006F2E5E">
        <w:t>,</w:t>
      </w:r>
      <w:r w:rsidR="000652DA">
        <w:t xml:space="preserve"> at det er</w:t>
      </w:r>
      <w:r w:rsidR="00D70090">
        <w:t xml:space="preserve"> et</w:t>
      </w:r>
      <w:r w:rsidR="000652DA">
        <w:t xml:space="preserve"> øjebliksbillede af kvaliteten. </w:t>
      </w:r>
      <w:r w:rsidR="00F4434F">
        <w:t>Vi anvender øjebliksbilledet til at styrke kvaliteten og øge reflektion</w:t>
      </w:r>
      <w:r w:rsidR="00A01229">
        <w:t>en over egen praksis med udgangspunkt i det faktuelle.</w:t>
      </w:r>
    </w:p>
    <w:p w14:paraId="7B0CB681" w14:textId="2C70BC71" w:rsidR="00A01229" w:rsidRDefault="00A01229" w:rsidP="008D13C2">
      <w:r>
        <w:t xml:space="preserve">Uagtet at </w:t>
      </w:r>
      <w:r w:rsidR="00ED28E6">
        <w:t>tilsyns</w:t>
      </w:r>
      <w:r>
        <w:t>rammen er ens, så udføres opgaven af forskellige tilsynsføre</w:t>
      </w:r>
      <w:r w:rsidR="0060728D">
        <w:t xml:space="preserve">nde. Vi har søgt at reducere muligheder for </w:t>
      </w:r>
      <w:r w:rsidR="00ED28E6">
        <w:t xml:space="preserve">individuelle </w:t>
      </w:r>
      <w:r w:rsidR="00785BCB">
        <w:t>fortolkninger ved grundigt at lave en udvidet observations</w:t>
      </w:r>
      <w:r w:rsidR="00EF0AA9">
        <w:t>ramme med konkret</w:t>
      </w:r>
      <w:r w:rsidR="00571B5B">
        <w:t>e</w:t>
      </w:r>
      <w:r w:rsidR="00EF0AA9">
        <w:t xml:space="preserve"> indikatorer for kvaliteten</w:t>
      </w:r>
      <w:r w:rsidR="009B5864">
        <w:t>, som pædagogerne har anvendt under observationerne.</w:t>
      </w:r>
      <w:r w:rsidR="006F2E5E">
        <w:t xml:space="preserve"> Men der kan stadig forekomme</w:t>
      </w:r>
      <w:r w:rsidR="00691AB9">
        <w:t xml:space="preserve"> mindre individuelle forskelle i indplacering </w:t>
      </w:r>
      <w:r w:rsidR="00E93F9C">
        <w:t>i forhold til de 4 indplaceringsmuligheder.</w:t>
      </w:r>
    </w:p>
    <w:p w14:paraId="448BBD0C" w14:textId="44440851" w:rsidR="00E75907" w:rsidRDefault="00E75907" w:rsidP="008D13C2">
      <w:r>
        <w:t>Vi oplever</w:t>
      </w:r>
      <w:r w:rsidR="00EE7036">
        <w:t>,</w:t>
      </w:r>
      <w:r>
        <w:t xml:space="preserve"> at en del af dagplejerne er meget nervøse forud for KVALid tilsynet</w:t>
      </w:r>
      <w:r w:rsidR="00376B6D">
        <w:t>, hvilket kan bevirke</w:t>
      </w:r>
      <w:r w:rsidR="00EE7036">
        <w:t>,</w:t>
      </w:r>
      <w:r w:rsidR="00376B6D">
        <w:t xml:space="preserve"> at de er mere anspændte </w:t>
      </w:r>
      <w:r w:rsidR="00EE7036">
        <w:t xml:space="preserve">under tilsynet end i deres </w:t>
      </w:r>
      <w:r w:rsidR="00571B5B">
        <w:t>daglige praksis</w:t>
      </w:r>
      <w:r w:rsidR="00EE7036">
        <w:t>.</w:t>
      </w:r>
    </w:p>
    <w:p w14:paraId="19BDAD5E" w14:textId="68F604E3" w:rsidR="006A3C0C" w:rsidRDefault="00743BF1" w:rsidP="008D13C2">
      <w:r>
        <w:t>KVALid tilsyn medvirker til dagplejernes systematiske refleksion over praksis</w:t>
      </w:r>
      <w:r w:rsidR="00E454F3">
        <w:t xml:space="preserve"> og </w:t>
      </w:r>
      <w:r w:rsidR="00DB0033">
        <w:t>der sættes nye faglige mål</w:t>
      </w:r>
      <w:r w:rsidR="00FE0653">
        <w:t xml:space="preserve"> under tilsynsdialogen. Efterfølgende følges</w:t>
      </w:r>
      <w:r w:rsidR="000F0EF3">
        <w:t xml:space="preserve"> de faglige mål</w:t>
      </w:r>
      <w:r w:rsidR="00FE0653">
        <w:t xml:space="preserve"> op af den faste pædagog</w:t>
      </w:r>
      <w:r w:rsidR="00A73337">
        <w:t>, som m</w:t>
      </w:r>
      <w:r w:rsidR="00FE0653">
        <w:t>ed</w:t>
      </w:r>
      <w:r w:rsidR="00A73337">
        <w:t xml:space="preserve">virker til </w:t>
      </w:r>
      <w:r w:rsidR="00FE0653">
        <w:t>at konkretisere</w:t>
      </w:r>
      <w:r w:rsidR="00286332">
        <w:t>, hvordan målene kan omsættes i praksis.</w:t>
      </w:r>
    </w:p>
    <w:p w14:paraId="77D55B7E" w14:textId="4B354A73" w:rsidR="00286332" w:rsidRDefault="00286332" w:rsidP="00E30723">
      <w:pPr>
        <w:pStyle w:val="Overskrift2"/>
      </w:pPr>
      <w:bookmarkStart w:id="10" w:name="_Toc229391024"/>
      <w:r w:rsidRPr="00286332">
        <w:t>Skærpet tilsyn</w:t>
      </w:r>
      <w:bookmarkEnd w:id="10"/>
    </w:p>
    <w:p w14:paraId="17635474" w14:textId="77777777" w:rsidR="00921F17" w:rsidRPr="00921F17" w:rsidRDefault="00921F17" w:rsidP="00921F17">
      <w:r w:rsidRPr="00921F17">
        <w:t>Det er den faste tilsynsførende, som gennemfører det skærpede tilsyn. Det er dagplejeren, som har ansvar for at implementere ændringerne i den pædagogiske praksis. </w:t>
      </w:r>
    </w:p>
    <w:p w14:paraId="58ABA5D4" w14:textId="77777777" w:rsidR="00921F17" w:rsidRPr="00921F17" w:rsidRDefault="00921F17" w:rsidP="00921F17">
      <w:pPr>
        <w:rPr>
          <w:u w:val="single"/>
        </w:rPr>
      </w:pPr>
      <w:r w:rsidRPr="00921F17">
        <w:rPr>
          <w:u w:val="single"/>
        </w:rPr>
        <w:t>Indhold i et skærpet tilsyn </w:t>
      </w:r>
    </w:p>
    <w:p w14:paraId="4C059EFD" w14:textId="77777777" w:rsidR="00921F17" w:rsidRPr="00921F17" w:rsidRDefault="00921F17" w:rsidP="00921F17">
      <w:r w:rsidRPr="00921F17">
        <w:t>Et skærpet tilsyn vil typisk bestå af følgende elementer: </w:t>
      </w:r>
    </w:p>
    <w:p w14:paraId="0EB13C1C" w14:textId="4127D198" w:rsidR="00921F17" w:rsidRPr="00921F17" w:rsidRDefault="00921F17" w:rsidP="00921F17">
      <w:pPr>
        <w:numPr>
          <w:ilvl w:val="0"/>
          <w:numId w:val="12"/>
        </w:numPr>
      </w:pPr>
      <w:r w:rsidRPr="00921F17">
        <w:t>Udvidet observation og dokumentation</w:t>
      </w:r>
    </w:p>
    <w:p w14:paraId="56B1C1DA" w14:textId="1A27AB69" w:rsidR="00921F17" w:rsidRPr="00921F17" w:rsidRDefault="00921F17" w:rsidP="00921F17">
      <w:pPr>
        <w:numPr>
          <w:ilvl w:val="0"/>
          <w:numId w:val="16"/>
        </w:numPr>
      </w:pPr>
      <w:r w:rsidRPr="00921F17">
        <w:lastRenderedPageBreak/>
        <w:t>Pædagogisk handleplan</w:t>
      </w:r>
    </w:p>
    <w:p w14:paraId="3B5DB262" w14:textId="27A2ADF5" w:rsidR="00921F17" w:rsidRPr="00921F17" w:rsidRDefault="00921F17" w:rsidP="00921F17">
      <w:pPr>
        <w:numPr>
          <w:ilvl w:val="0"/>
          <w:numId w:val="20"/>
        </w:numPr>
      </w:pPr>
      <w:r w:rsidRPr="00921F17">
        <w:t>Støtte og sparring </w:t>
      </w:r>
    </w:p>
    <w:p w14:paraId="2760DD92" w14:textId="26F84E0C" w:rsidR="00921F17" w:rsidRPr="00921F17" w:rsidRDefault="00921F17" w:rsidP="00921F17">
      <w:pPr>
        <w:numPr>
          <w:ilvl w:val="0"/>
          <w:numId w:val="23"/>
        </w:numPr>
      </w:pPr>
      <w:r w:rsidRPr="00921F17">
        <w:t>Dialog og samarbejde </w:t>
      </w:r>
    </w:p>
    <w:p w14:paraId="018C7D45" w14:textId="0F9308F7" w:rsidR="00921F17" w:rsidRPr="00D263FC" w:rsidRDefault="00921F17" w:rsidP="003A01B3">
      <w:pPr>
        <w:numPr>
          <w:ilvl w:val="0"/>
          <w:numId w:val="26"/>
        </w:numPr>
        <w:rPr>
          <w:b/>
          <w:bCs/>
        </w:rPr>
      </w:pPr>
      <w:r>
        <w:t>Tidsafgrænsning og revurdering </w:t>
      </w:r>
    </w:p>
    <w:p w14:paraId="711F62A6" w14:textId="77777777" w:rsidR="00D263FC" w:rsidRPr="005123E3" w:rsidRDefault="00D263FC" w:rsidP="00D263FC">
      <w:pPr>
        <w:ind w:left="720"/>
        <w:rPr>
          <w:b/>
          <w:bCs/>
        </w:rPr>
      </w:pPr>
    </w:p>
    <w:p w14:paraId="242D850A" w14:textId="0120174C" w:rsidR="54CCBAED" w:rsidRDefault="54CCBAED" w:rsidP="5A05A2C6">
      <w:pPr>
        <w:pStyle w:val="Overskrift2"/>
        <w:rPr>
          <w:b/>
          <w:bCs/>
        </w:rPr>
      </w:pPr>
      <w:bookmarkStart w:id="11" w:name="_Toc229391025"/>
      <w:r>
        <w:t>Opsummering</w:t>
      </w:r>
      <w:bookmarkEnd w:id="11"/>
    </w:p>
    <w:p w14:paraId="48B25C8D" w14:textId="24AA1D09" w:rsidR="009539EC" w:rsidRDefault="00475124" w:rsidP="00E93F9C">
      <w:r w:rsidRPr="00475124">
        <w:rPr>
          <w:b/>
          <w:bCs/>
        </w:rPr>
        <w:t>M</w:t>
      </w:r>
      <w:r w:rsidR="00D7496A" w:rsidRPr="00475124">
        <w:rPr>
          <w:b/>
          <w:bCs/>
        </w:rPr>
        <w:t>ad og måltider</w:t>
      </w:r>
      <w:r>
        <w:t xml:space="preserve"> </w:t>
      </w:r>
      <w:r w:rsidR="00C87BAE">
        <w:t xml:space="preserve">– generelt </w:t>
      </w:r>
      <w:r w:rsidR="009649DD">
        <w:t>ses der flere</w:t>
      </w:r>
      <w:r w:rsidR="00C87BAE">
        <w:t xml:space="preserve"> indplaceringe</w:t>
      </w:r>
      <w:r w:rsidR="009649DD">
        <w:t>r</w:t>
      </w:r>
      <w:r w:rsidR="00C87BAE">
        <w:t xml:space="preserve"> i </w:t>
      </w:r>
      <w:r w:rsidR="00A47DDF">
        <w:t xml:space="preserve">god og høj kvalitet </w:t>
      </w:r>
      <w:r w:rsidR="008640FE">
        <w:t xml:space="preserve">under </w:t>
      </w:r>
      <w:r w:rsidR="009649DD">
        <w:t>temaet M</w:t>
      </w:r>
      <w:r w:rsidR="008640FE">
        <w:t>ad og måltider end de and</w:t>
      </w:r>
      <w:r w:rsidR="009539EC">
        <w:t>re</w:t>
      </w:r>
      <w:r w:rsidR="008640FE">
        <w:t xml:space="preserve"> tema</w:t>
      </w:r>
      <w:r w:rsidR="004F39D0">
        <w:t>er</w:t>
      </w:r>
      <w:r w:rsidR="008640FE">
        <w:t>. En refleksion</w:t>
      </w:r>
      <w:r w:rsidR="00E77D7C">
        <w:t xml:space="preserve"> over årsagen er at det</w:t>
      </w:r>
      <w:r w:rsidR="008640FE">
        <w:t xml:space="preserve"> kan være</w:t>
      </w:r>
      <w:r w:rsidR="00E77D7C">
        <w:t>,</w:t>
      </w:r>
      <w:r w:rsidR="008640FE">
        <w:t xml:space="preserve"> at </w:t>
      </w:r>
      <w:r w:rsidR="00123EA2">
        <w:t xml:space="preserve">det er lettere </w:t>
      </w:r>
      <w:r w:rsidR="00D7496A">
        <w:t xml:space="preserve">for </w:t>
      </w:r>
      <w:r w:rsidR="00123EA2">
        <w:t>dagplejerne</w:t>
      </w:r>
      <w:r w:rsidR="00D7496A">
        <w:t xml:space="preserve"> at inddrage børnene i rutine situationer</w:t>
      </w:r>
      <w:r w:rsidR="00123EA2">
        <w:t xml:space="preserve"> i og omkring </w:t>
      </w:r>
      <w:r w:rsidR="009539EC">
        <w:t>måltide</w:t>
      </w:r>
      <w:r w:rsidR="004F39D0">
        <w:t>r</w:t>
      </w:r>
      <w:r w:rsidR="009539EC">
        <w:t xml:space="preserve">. </w:t>
      </w:r>
      <w:r w:rsidR="00B4061B">
        <w:t>Det er svært</w:t>
      </w:r>
      <w:r w:rsidR="003F3769">
        <w:t xml:space="preserve"> </w:t>
      </w:r>
      <w:r w:rsidR="00465103">
        <w:t>kvalificeret</w:t>
      </w:r>
      <w:r w:rsidR="00F25C6A">
        <w:t xml:space="preserve"> </w:t>
      </w:r>
      <w:r w:rsidR="00465103">
        <w:t>at</w:t>
      </w:r>
      <w:r w:rsidR="00B4061B">
        <w:t xml:space="preserve"> afgøre om at det har spillet en rolle for indplaceringerne</w:t>
      </w:r>
      <w:r w:rsidR="003F3769">
        <w:t>,</w:t>
      </w:r>
      <w:r w:rsidR="00B4061B">
        <w:t xml:space="preserve"> at tilsynet er udført at den faste </w:t>
      </w:r>
      <w:r w:rsidR="004F39D0">
        <w:t>tilsynsførende pædagog.</w:t>
      </w:r>
    </w:p>
    <w:p w14:paraId="2AD7F4E5" w14:textId="2CC5FC27" w:rsidR="004F39D0" w:rsidRDefault="004F39D0" w:rsidP="00E93F9C">
      <w:pPr>
        <w:rPr>
          <w:b/>
          <w:bCs/>
        </w:rPr>
      </w:pPr>
      <w:r w:rsidRPr="00066F02">
        <w:rPr>
          <w:b/>
          <w:bCs/>
        </w:rPr>
        <w:t>Børneperspektiv og børnefællesskaber</w:t>
      </w:r>
      <w:r>
        <w:rPr>
          <w:b/>
          <w:bCs/>
        </w:rPr>
        <w:t xml:space="preserve"> </w:t>
      </w:r>
    </w:p>
    <w:p w14:paraId="0A084F57" w14:textId="686C875F" w:rsidR="004C793F" w:rsidRDefault="007732E2" w:rsidP="00E93F9C">
      <w:r>
        <w:t>Desværre viser</w:t>
      </w:r>
      <w:r w:rsidR="001B1A66">
        <w:t xml:space="preserve"> tallene</w:t>
      </w:r>
      <w:r>
        <w:t xml:space="preserve"> </w:t>
      </w:r>
      <w:r w:rsidR="00E75FD4">
        <w:t xml:space="preserve">fra </w:t>
      </w:r>
      <w:r>
        <w:t>tilsynen</w:t>
      </w:r>
      <w:r w:rsidR="001B1A66">
        <w:t>e</w:t>
      </w:r>
      <w:r w:rsidR="0E3795A2">
        <w:t xml:space="preserve"> </w:t>
      </w:r>
      <w:r w:rsidR="00E75FD4">
        <w:t>hos</w:t>
      </w:r>
      <w:r w:rsidR="0E3795A2">
        <w:t xml:space="preserve"> den enkelte dagplejer</w:t>
      </w:r>
      <w:r w:rsidR="001B1A66">
        <w:t>,</w:t>
      </w:r>
      <w:r>
        <w:t xml:space="preserve"> at der stadig er plads til </w:t>
      </w:r>
      <w:r w:rsidR="001B1A66">
        <w:t xml:space="preserve">betydelig </w:t>
      </w:r>
      <w:r>
        <w:t xml:space="preserve">forbedring i forhold til at </w:t>
      </w:r>
      <w:r w:rsidR="00DB7F2C">
        <w:t xml:space="preserve">arbejde mere systematiske med inddragelse af børneperspektiv </w:t>
      </w:r>
      <w:r w:rsidR="006D77B8">
        <w:t xml:space="preserve">i Dagplejehjemmene. Vi skal fortsat sætte fokus på at være nysgerrige på </w:t>
      </w:r>
      <w:r w:rsidR="00E45AF3">
        <w:t xml:space="preserve">barnets intention og øge den opmærksomhed blandt andet gennem </w:t>
      </w:r>
      <w:r w:rsidR="00C03FFB">
        <w:t xml:space="preserve">brug </w:t>
      </w:r>
      <w:r w:rsidR="00776EB4">
        <w:t xml:space="preserve">af </w:t>
      </w:r>
      <w:r w:rsidR="001B1A66">
        <w:t xml:space="preserve">det pædagogiske redskab ICDP. </w:t>
      </w:r>
    </w:p>
    <w:p w14:paraId="14A81656" w14:textId="31BD1AC1" w:rsidR="00C03FFB" w:rsidRDefault="00097D4D" w:rsidP="00E93F9C">
      <w:r>
        <w:t>Børnene har en stemme og de skal udfordres til at lære at bruge den i Dagplejen</w:t>
      </w:r>
      <w:r w:rsidR="00A03C48">
        <w:t xml:space="preserve"> jf. det pædagogiske grundlag</w:t>
      </w:r>
      <w:r w:rsidR="00FD03E1">
        <w:t xml:space="preserve"> for at understøtte børnenes trivsel</w:t>
      </w:r>
      <w:r w:rsidR="00DD0EC5">
        <w:t>, læring, udvikling og dannelse.</w:t>
      </w:r>
    </w:p>
    <w:p w14:paraId="6438B2EF" w14:textId="5EA51506" w:rsidR="00D7496A" w:rsidRDefault="26FFAB8D" w:rsidP="5A05A2C6">
      <w:pPr>
        <w:rPr>
          <w:b/>
          <w:bCs/>
        </w:rPr>
      </w:pPr>
      <w:r w:rsidRPr="5A05A2C6">
        <w:rPr>
          <w:b/>
          <w:bCs/>
        </w:rPr>
        <w:t>Legestue</w:t>
      </w:r>
    </w:p>
    <w:p w14:paraId="4AE2508F" w14:textId="5F5DAFF2" w:rsidR="00D7496A" w:rsidRDefault="46B5B4CA" w:rsidP="00E93F9C">
      <w:r>
        <w:t>Det var aftalt med dagplejepædagogerne at de i indplacering i KVALid i legestuen</w:t>
      </w:r>
      <w:r w:rsidR="001D54A3">
        <w:t xml:space="preserve"> skulle være</w:t>
      </w:r>
      <w:r>
        <w:t xml:space="preserve"> den laveste fællesnævner</w:t>
      </w:r>
      <w:r w:rsidR="00E75FD4">
        <w:t xml:space="preserve"> fra iagttagelsen</w:t>
      </w:r>
      <w:r>
        <w:t>, der skulle indplaceres efter.</w:t>
      </w:r>
    </w:p>
    <w:p w14:paraId="0C6D81AF" w14:textId="3260C573" w:rsidR="00D7496A" w:rsidRDefault="46B5B4CA" w:rsidP="00E93F9C">
      <w:r>
        <w:t>Det er bemærkelsesværdigt</w:t>
      </w:r>
      <w:r w:rsidR="00E75FD4">
        <w:t>,</w:t>
      </w:r>
      <w:r>
        <w:t xml:space="preserve"> at der er en højere </w:t>
      </w:r>
      <w:r w:rsidR="2AF5F742">
        <w:t xml:space="preserve">KVALid </w:t>
      </w:r>
      <w:r>
        <w:t xml:space="preserve">score i legestuen end individuelt. </w:t>
      </w:r>
    </w:p>
    <w:p w14:paraId="57A30A1B" w14:textId="77777777" w:rsidR="009C5875" w:rsidRDefault="009C5875" w:rsidP="009C5875">
      <w:pPr>
        <w:ind w:left="1304"/>
      </w:pPr>
      <w:r>
        <w:t>1 legstuegruppe i lav/minimal kvalitet</w:t>
      </w:r>
    </w:p>
    <w:p w14:paraId="24C79FB4" w14:textId="77777777" w:rsidR="009C5875" w:rsidRDefault="009C5875" w:rsidP="009C5875">
      <w:pPr>
        <w:ind w:left="1304"/>
      </w:pPr>
      <w:r>
        <w:t>22 legestuegruppe i høj/god kvalitet</w:t>
      </w:r>
    </w:p>
    <w:p w14:paraId="6338F838" w14:textId="1C702540" w:rsidR="00D7496A" w:rsidRDefault="46B5B4CA" w:rsidP="5A05A2C6">
      <w:r>
        <w:t>Årsage</w:t>
      </w:r>
      <w:r w:rsidR="7DD3617B">
        <w:t>n</w:t>
      </w:r>
      <w:r w:rsidR="2F32FF1F">
        <w:t xml:space="preserve"> til den højere kvalitet </w:t>
      </w:r>
      <w:r>
        <w:t>kan være svær at identificere, men en positiv fremme</w:t>
      </w:r>
      <w:r w:rsidR="620E181E">
        <w:t>r</w:t>
      </w:r>
      <w:r>
        <w:t xml:space="preserve"> for kvaliteten kan være</w:t>
      </w:r>
      <w:r w:rsidR="18004897">
        <w:t>,</w:t>
      </w:r>
      <w:r>
        <w:t xml:space="preserve"> at man indgår i et pædagogisk fællesskab</w:t>
      </w:r>
      <w:r w:rsidR="1483DEA0">
        <w:t>. M</w:t>
      </w:r>
      <w:r>
        <w:t>an</w:t>
      </w:r>
      <w:r w:rsidR="6F2832CB">
        <w:t xml:space="preserve"> er</w:t>
      </w:r>
      <w:r>
        <w:t xml:space="preserve"> ikke overlad</w:t>
      </w:r>
      <w:r w:rsidR="0B0E62FD">
        <w:t>t</w:t>
      </w:r>
      <w:r>
        <w:t xml:space="preserve"> til egen iagttagelse</w:t>
      </w:r>
      <w:r w:rsidR="3D05CB9F">
        <w:t xml:space="preserve"> af egen praksis</w:t>
      </w:r>
      <w:r w:rsidR="479BEA68">
        <w:t xml:space="preserve"> og man i stedet har mulighed for i fællesskab at justere praksis.</w:t>
      </w:r>
      <w:r w:rsidR="7F8CEE59">
        <w:t xml:space="preserve"> Man kan spejle sig i kollegaernes praksis og dermed inspireres til at øge kvaliteten. </w:t>
      </w:r>
      <w:r w:rsidR="72197A16">
        <w:t>Hvis dette parameter er valid taler det</w:t>
      </w:r>
      <w:r w:rsidR="00BC521B">
        <w:t xml:space="preserve"> i høj grad</w:t>
      </w:r>
      <w:r w:rsidR="72197A16">
        <w:t xml:space="preserve"> for at styrke de pædagogiske fællesskaber i legestuerne.</w:t>
      </w:r>
    </w:p>
    <w:p w14:paraId="4C44EDD1" w14:textId="694BEA10" w:rsidR="00D7496A" w:rsidRDefault="52081D62" w:rsidP="5A05A2C6">
      <w:pPr>
        <w:pStyle w:val="Overskrift2"/>
      </w:pPr>
      <w:bookmarkStart w:id="12" w:name="_Toc229391026"/>
      <w:r>
        <w:lastRenderedPageBreak/>
        <w:t>Nye tiltag som er implementeret over perioden 2024-2025</w:t>
      </w:r>
      <w:bookmarkEnd w:id="12"/>
    </w:p>
    <w:p w14:paraId="584B463F" w14:textId="159E1BB0" w:rsidR="00D7496A" w:rsidRPr="002940C2" w:rsidRDefault="52081D62" w:rsidP="5A05A2C6">
      <w:r w:rsidRPr="002940C2">
        <w:t>Dagplejen</w:t>
      </w:r>
      <w:r w:rsidR="00850B6D">
        <w:t xml:space="preserve"> har</w:t>
      </w:r>
      <w:r w:rsidRPr="002940C2">
        <w:t xml:space="preserve"> </w:t>
      </w:r>
      <w:r w:rsidR="004850FB">
        <w:t>i perioden haft:</w:t>
      </w:r>
      <w:r w:rsidRPr="002940C2">
        <w:t xml:space="preserve"> </w:t>
      </w:r>
    </w:p>
    <w:p w14:paraId="4CBE3173" w14:textId="4FB239B8" w:rsidR="00D7496A" w:rsidRDefault="52081D62" w:rsidP="5A05A2C6">
      <w:pPr>
        <w:pStyle w:val="Listeafsnit"/>
        <w:numPr>
          <w:ilvl w:val="0"/>
          <w:numId w:val="8"/>
        </w:numPr>
      </w:pPr>
      <w:r>
        <w:t>Øget fokus på læringsmiljø og læreplaner i intro af nye medarbejdere i forhold til det pædagogiske grundlag, dagtilbudslov og KVALid</w:t>
      </w:r>
      <w:r w:rsidR="004850FB">
        <w:t>s kvalitets indikatorer</w:t>
      </w:r>
      <w:r>
        <w:t>. Der</w:t>
      </w:r>
      <w:r w:rsidR="005923CA">
        <w:t xml:space="preserve"> er som noget nyt indført at der</w:t>
      </w:r>
      <w:r>
        <w:t xml:space="preserve"> relativt hurtigt</w:t>
      </w:r>
      <w:r w:rsidR="005923CA">
        <w:t xml:space="preserve"> laves</w:t>
      </w:r>
      <w:r>
        <w:t xml:space="preserve"> KVALid tilsyn hos nye </w:t>
      </w:r>
      <w:r w:rsidR="0011014A">
        <w:t>ansatte</w:t>
      </w:r>
      <w:r>
        <w:t>, så man hurtigt</w:t>
      </w:r>
      <w:r w:rsidR="002E712C">
        <w:t xml:space="preserve"> </w:t>
      </w:r>
      <w:r w:rsidR="00890562">
        <w:t xml:space="preserve">er i </w:t>
      </w:r>
      <w:r w:rsidR="002E712C">
        <w:t>dialog med den</w:t>
      </w:r>
      <w:r>
        <w:t xml:space="preserve"> ny</w:t>
      </w:r>
      <w:r w:rsidR="002E712C">
        <w:t>e</w:t>
      </w:r>
      <w:r>
        <w:t xml:space="preserve"> medarbejder </w:t>
      </w:r>
      <w:r w:rsidR="00890562">
        <w:t>omkring</w:t>
      </w:r>
      <w:r>
        <w:t xml:space="preserve"> kvalitets forståelse</w:t>
      </w:r>
      <w:r w:rsidR="00235317">
        <w:t>.</w:t>
      </w:r>
    </w:p>
    <w:p w14:paraId="06DC3200" w14:textId="56853FEA" w:rsidR="00A219A5" w:rsidRDefault="00235317" w:rsidP="00E93F9C">
      <w:pPr>
        <w:pStyle w:val="Listeafsnit"/>
        <w:numPr>
          <w:ilvl w:val="0"/>
          <w:numId w:val="8"/>
        </w:numPr>
      </w:pPr>
      <w:r>
        <w:t xml:space="preserve">Besluttet at </w:t>
      </w:r>
      <w:r w:rsidR="003066B6">
        <w:t>g</w:t>
      </w:r>
      <w:r w:rsidR="52081D62">
        <w:t>øre brug af KVALID materiale om indretning af læringsmiljø</w:t>
      </w:r>
      <w:r w:rsidR="008106CA">
        <w:t xml:space="preserve"> og læreplansarbejdet.  Der er kommet et revideret</w:t>
      </w:r>
      <w:r w:rsidR="00A959BB">
        <w:t xml:space="preserve"> KVALid</w:t>
      </w:r>
      <w:r w:rsidR="52081D62">
        <w:t xml:space="preserve"> hæfte</w:t>
      </w:r>
      <w:r w:rsidR="00A959BB">
        <w:t xml:space="preserve">. </w:t>
      </w:r>
      <w:r w:rsidR="001A7FA2">
        <w:t xml:space="preserve">Heri er kvalitetsbetegnelserne ændret, så de nu hedder </w:t>
      </w:r>
      <w:r w:rsidR="00C707A1">
        <w:t>U</w:t>
      </w:r>
      <w:r w:rsidR="001A7FA2">
        <w:t>tilstrækkelig</w:t>
      </w:r>
      <w:r w:rsidR="00C707A1">
        <w:t xml:space="preserve"> – Minimal, God og Fremragende kvalitet.</w:t>
      </w:r>
    </w:p>
    <w:p w14:paraId="1742A637" w14:textId="39808363" w:rsidR="00D7496A" w:rsidRDefault="00A959BB" w:rsidP="00A219A5">
      <w:pPr>
        <w:pStyle w:val="Listeafsnit"/>
      </w:pPr>
      <w:r>
        <w:t xml:space="preserve">I </w:t>
      </w:r>
      <w:r w:rsidR="00F1489E">
        <w:t xml:space="preserve">foråret </w:t>
      </w:r>
      <w:r>
        <w:t xml:space="preserve">2026 </w:t>
      </w:r>
      <w:r w:rsidR="00EF1B24">
        <w:t>arbejder alle grupper og individuelt i hjemmene med et</w:t>
      </w:r>
      <w:r w:rsidR="52081D62">
        <w:t xml:space="preserve"> fælles læreplanstema for 2026</w:t>
      </w:r>
      <w:r w:rsidR="00AF4D82">
        <w:t xml:space="preserve"> – </w:t>
      </w:r>
      <w:r w:rsidR="00AF4D82" w:rsidRPr="00AF4D82">
        <w:rPr>
          <w:b/>
          <w:bCs/>
        </w:rPr>
        <w:t>Inddragelse af barnets stemme</w:t>
      </w:r>
      <w:r w:rsidR="00F1489E">
        <w:t xml:space="preserve">. Her anvendes KVALid til at lave en </w:t>
      </w:r>
      <w:r w:rsidR="003F3580">
        <w:t xml:space="preserve">status på indplacering i starten af året, for så senest i </w:t>
      </w:r>
      <w:r w:rsidR="00026F77">
        <w:t xml:space="preserve">halvårets slutevaluering at indplacere sig selv og gruppen igen. </w:t>
      </w:r>
      <w:r w:rsidR="00A219A5">
        <w:t>Efteråret 2026 er der et fællestema for grupperne</w:t>
      </w:r>
      <w:r w:rsidR="00AF4D82">
        <w:t>, som er</w:t>
      </w:r>
      <w:r w:rsidR="00AF4D82" w:rsidRPr="00AF4D82">
        <w:rPr>
          <w:b/>
          <w:bCs/>
        </w:rPr>
        <w:t xml:space="preserve"> forældresamarbejde</w:t>
      </w:r>
      <w:r w:rsidR="00A219A5">
        <w:t>, men</w:t>
      </w:r>
      <w:r w:rsidR="00AF4D82">
        <w:t>s</w:t>
      </w:r>
      <w:r w:rsidR="00A219A5">
        <w:t xml:space="preserve"> man individuelt kan vælge et andet læreplanstema fra KVALid materialet</w:t>
      </w:r>
      <w:r w:rsidR="00F23EB5">
        <w:t xml:space="preserve"> i efterår 2026</w:t>
      </w:r>
    </w:p>
    <w:p w14:paraId="6DED4FB7" w14:textId="60C19860" w:rsidR="008D40F4" w:rsidRDefault="37B2A33A" w:rsidP="5A05A2C6">
      <w:pPr>
        <w:pStyle w:val="Overskrift2"/>
      </w:pPr>
      <w:bookmarkStart w:id="13" w:name="_Toc229391027"/>
      <w:r>
        <w:t>Læring</w:t>
      </w:r>
      <w:r w:rsidR="00B627C2">
        <w:t xml:space="preserve"> fra perioden 2024-2025</w:t>
      </w:r>
      <w:r>
        <w:t xml:space="preserve"> til kommende</w:t>
      </w:r>
      <w:r w:rsidR="008D40F4">
        <w:t xml:space="preserve"> KVALid tilsyn</w:t>
      </w:r>
      <w:r w:rsidR="00B627C2">
        <w:t xml:space="preserve"> i Dagplejen.</w:t>
      </w:r>
      <w:bookmarkEnd w:id="13"/>
    </w:p>
    <w:p w14:paraId="64E6B46B" w14:textId="22FAFA15" w:rsidR="00351D6B" w:rsidRDefault="7D60BFA4" w:rsidP="5A05A2C6">
      <w:r>
        <w:t>På baggrund af de</w:t>
      </w:r>
      <w:r w:rsidR="5C7F2CB9">
        <w:t xml:space="preserve"> nu</w:t>
      </w:r>
      <w:r>
        <w:t xml:space="preserve"> </w:t>
      </w:r>
      <w:r w:rsidR="69492B84">
        <w:t>flerårige</w:t>
      </w:r>
      <w:r>
        <w:t xml:space="preserve"> erfaringer med brug af KVALid</w:t>
      </w:r>
      <w:r w:rsidR="00F23EB5">
        <w:t>,</w:t>
      </w:r>
      <w:r>
        <w:t xml:space="preserve"> som tilsynsmetode kommer ledelsen med følgende anbefalinger til ændring af praksis</w:t>
      </w:r>
      <w:r w:rsidR="0EC9E382">
        <w:t xml:space="preserve"> for det næste tilsyn</w:t>
      </w:r>
      <w:r w:rsidR="00A0063B">
        <w:t xml:space="preserve">, som har temaet: </w:t>
      </w:r>
      <w:r w:rsidR="00A0063B" w:rsidRPr="00A0063B">
        <w:rPr>
          <w:b/>
          <w:bCs/>
        </w:rPr>
        <w:t>Inddragelse af barnets stemme</w:t>
      </w:r>
    </w:p>
    <w:p w14:paraId="47679B12" w14:textId="44654270" w:rsidR="00351D6B" w:rsidRDefault="57D4C78C" w:rsidP="5A05A2C6">
      <w:pPr>
        <w:pStyle w:val="Listeafsnit"/>
        <w:numPr>
          <w:ilvl w:val="0"/>
          <w:numId w:val="1"/>
        </w:numPr>
      </w:pPr>
      <w:r>
        <w:t>Varighed af observationerne – der skal øges til ca</w:t>
      </w:r>
      <w:r w:rsidR="55EA9A38">
        <w:t xml:space="preserve">. </w:t>
      </w:r>
      <w:r>
        <w:t>2 timer</w:t>
      </w:r>
      <w:r w:rsidR="00BC1214">
        <w:t>s</w:t>
      </w:r>
      <w:r>
        <w:t xml:space="preserve"> observation i hjem og legestue for at sikre, at </w:t>
      </w:r>
      <w:r w:rsidR="00DA50D8">
        <w:t>den tilsynsførende</w:t>
      </w:r>
      <w:r>
        <w:t xml:space="preserve"> får et bredere informations</w:t>
      </w:r>
      <w:r w:rsidR="24B32C8F">
        <w:t>g</w:t>
      </w:r>
      <w:r>
        <w:t xml:space="preserve">rundlag </w:t>
      </w:r>
      <w:r w:rsidR="032AC94B">
        <w:t>til læringsdialogen</w:t>
      </w:r>
      <w:r w:rsidR="00DA50D8">
        <w:t>.</w:t>
      </w:r>
    </w:p>
    <w:p w14:paraId="3FE4B423" w14:textId="61F20AB2" w:rsidR="00351D6B" w:rsidRDefault="6A292386" w:rsidP="5A05A2C6">
      <w:pPr>
        <w:pStyle w:val="Listeafsnit"/>
        <w:numPr>
          <w:ilvl w:val="0"/>
          <w:numId w:val="1"/>
        </w:numPr>
      </w:pPr>
      <w:r>
        <w:t xml:space="preserve">Hvis der er en indplacering i </w:t>
      </w:r>
      <w:r w:rsidR="001A7FA2">
        <w:t>utilstrækkelig</w:t>
      </w:r>
      <w:r>
        <w:t xml:space="preserve"> kvalitet, skal læringsdialogen suppleres af et møde, hvor den faste tilsynsførende deltager.</w:t>
      </w:r>
      <w:r w:rsidR="00F23EB5">
        <w:t xml:space="preserve"> Dette tiltag skal medvirke til at skabe fælles forståelser</w:t>
      </w:r>
      <w:r w:rsidR="002F4732">
        <w:t xml:space="preserve"> til de fremtidig pædagogiske målsætninger, samt at den fast</w:t>
      </w:r>
      <w:r w:rsidR="004037B9">
        <w:t>e</w:t>
      </w:r>
      <w:r w:rsidR="002F4732">
        <w:t xml:space="preserve"> pædagog </w:t>
      </w:r>
      <w:r w:rsidR="004037B9">
        <w:t>får bedre adgang til at lave en systematisk opfølgning</w:t>
      </w:r>
      <w:r w:rsidR="00393052">
        <w:t xml:space="preserve"> med den enkelte dagpleje eller gruppen.</w:t>
      </w:r>
    </w:p>
    <w:p w14:paraId="34E3FD83" w14:textId="037BA37F" w:rsidR="008C79BE" w:rsidRDefault="74A65ED5" w:rsidP="008C79BE">
      <w:pPr>
        <w:pStyle w:val="Listeafsnit"/>
        <w:numPr>
          <w:ilvl w:val="0"/>
          <w:numId w:val="10"/>
        </w:numPr>
      </w:pPr>
      <w:r>
        <w:t>Fortsætte en faglig introduktion til næste</w:t>
      </w:r>
      <w:r w:rsidR="004860FF">
        <w:t xml:space="preserve"> fælles</w:t>
      </w:r>
      <w:r>
        <w:t xml:space="preserve"> tilsynstema og udarbejde kvalitets indikatorer, som sendes til dagplejerne som en d</w:t>
      </w:r>
      <w:r w:rsidR="7A250CBA">
        <w:t>el af forberedelsen</w:t>
      </w:r>
      <w:r w:rsidR="004A5905">
        <w:t xml:space="preserve"> til tilsyn</w:t>
      </w:r>
      <w:r w:rsidR="004860FF">
        <w:t>.</w:t>
      </w:r>
      <w:r w:rsidR="008C79BE">
        <w:t xml:space="preserve"> Større grad af faglige input løbende i de fælles pædagogiske temaer på tværs i organisationen fx artikler, praksis eksempler. Søge at skabe en forståelse </w:t>
      </w:r>
      <w:r w:rsidR="00604769">
        <w:t xml:space="preserve">for </w:t>
      </w:r>
      <w:r w:rsidR="008C79BE">
        <w:t xml:space="preserve">den røde tråd fra lovgivning, pædagogiske fundament gennem arbejdet med </w:t>
      </w:r>
      <w:r w:rsidR="004A5905">
        <w:t xml:space="preserve">fælles </w:t>
      </w:r>
      <w:r w:rsidR="008C79BE">
        <w:t>læreplanstemae</w:t>
      </w:r>
      <w:r w:rsidR="004A5905">
        <w:t>r.</w:t>
      </w:r>
    </w:p>
    <w:p w14:paraId="353D0A52" w14:textId="4048B56B" w:rsidR="00351D6B" w:rsidRDefault="7A250CBA" w:rsidP="5A05A2C6">
      <w:pPr>
        <w:pStyle w:val="Listeafsnit"/>
        <w:numPr>
          <w:ilvl w:val="0"/>
          <w:numId w:val="1"/>
        </w:numPr>
      </w:pPr>
      <w:r>
        <w:lastRenderedPageBreak/>
        <w:t>At der er samme tema for tilsyn i hjem og legestue. At legestuen</w:t>
      </w:r>
      <w:r w:rsidR="009167C7">
        <w:t>s</w:t>
      </w:r>
      <w:r>
        <w:t xml:space="preserve"> næste </w:t>
      </w:r>
      <w:r w:rsidR="009167C7">
        <w:t>tilsyn</w:t>
      </w:r>
      <w:r>
        <w:t xml:space="preserve"> også skal foregå med en uvildig pædagog</w:t>
      </w:r>
    </w:p>
    <w:p w14:paraId="28B000C0" w14:textId="40649300" w:rsidR="00351D6B" w:rsidRDefault="2D44FB21" w:rsidP="5A05A2C6">
      <w:pPr>
        <w:pStyle w:val="Listeafsnit"/>
        <w:numPr>
          <w:ilvl w:val="0"/>
          <w:numId w:val="1"/>
        </w:numPr>
      </w:pPr>
      <w:r>
        <w:t>Styrke kvalitetsudviklingen ved opfølgning på de individuelle handleplaner</w:t>
      </w:r>
      <w:r w:rsidR="57EB642A">
        <w:t xml:space="preserve"> igennem sparring og vejledning</w:t>
      </w:r>
      <w:r w:rsidR="004860FF">
        <w:t>.</w:t>
      </w:r>
    </w:p>
    <w:p w14:paraId="5EAA268C" w14:textId="2904B1EC" w:rsidR="00351D6B" w:rsidRDefault="7A250CBA" w:rsidP="5A05A2C6">
      <w:pPr>
        <w:pStyle w:val="Listeafsnit"/>
        <w:numPr>
          <w:ilvl w:val="0"/>
          <w:numId w:val="1"/>
        </w:numPr>
      </w:pPr>
      <w:r>
        <w:t>Revision af rammer for skærpet tilsyn, herunder hvilke sanktioner kan manglende handlinger medføre</w:t>
      </w:r>
      <w:r w:rsidR="00A0063B">
        <w:t>.</w:t>
      </w:r>
    </w:p>
    <w:p w14:paraId="4BD2CAA9" w14:textId="06A3B669" w:rsidR="00351D6B" w:rsidRDefault="14EA1F00" w:rsidP="5A05A2C6">
      <w:pPr>
        <w:pStyle w:val="Listeafsnit"/>
        <w:numPr>
          <w:ilvl w:val="0"/>
          <w:numId w:val="1"/>
        </w:numPr>
      </w:pPr>
      <w:r>
        <w:t>At dagplejer skal sende egen indplacering ind til den tilsynsførende inden observation. Dette</w:t>
      </w:r>
      <w:r w:rsidR="00344963">
        <w:t xml:space="preserve"> tiltag skal medvirke til, </w:t>
      </w:r>
      <w:r>
        <w:t>at dagplejer</w:t>
      </w:r>
      <w:r w:rsidR="00344963">
        <w:t>en</w:t>
      </w:r>
      <w:r>
        <w:t xml:space="preserve"> har </w:t>
      </w:r>
      <w:r w:rsidR="6F532988">
        <w:t xml:space="preserve">reflekteret </w:t>
      </w:r>
      <w:r>
        <w:t>egen praksis</w:t>
      </w:r>
      <w:r w:rsidR="57131FB2">
        <w:t xml:space="preserve"> og dermed forberedt sig på tilsynet.</w:t>
      </w:r>
    </w:p>
    <w:p w14:paraId="3BE5DE0B" w14:textId="77777777" w:rsidR="00D975AF" w:rsidRDefault="00D975AF" w:rsidP="008C79BE">
      <w:pPr>
        <w:pStyle w:val="Overskrift2"/>
      </w:pPr>
    </w:p>
    <w:p w14:paraId="753DB684" w14:textId="5FC8F82E" w:rsidR="008C79BE" w:rsidRDefault="008C79BE" w:rsidP="008C79BE">
      <w:pPr>
        <w:pStyle w:val="Overskrift2"/>
      </w:pPr>
      <w:bookmarkStart w:id="14" w:name="_Toc229391028"/>
      <w:r>
        <w:t>Tilsyn af tilsyn</w:t>
      </w:r>
      <w:bookmarkEnd w:id="14"/>
    </w:p>
    <w:p w14:paraId="342461A5" w14:textId="1344136D" w:rsidR="00EE4223" w:rsidRDefault="008C79BE" w:rsidP="008D40F4">
      <w:r>
        <w:t xml:space="preserve">Vi har fra ledelsens side givet udtryk for overfor forvaltningen, at det er et stort ønske at der laves tilsyn af vores tilsyn. Vi ønsker det uvildige blik på </w:t>
      </w:r>
      <w:r w:rsidR="00B05434">
        <w:t>dagplejepædagogernes tilsynspraksis, så vi får øget vores blik</w:t>
      </w:r>
      <w:r w:rsidR="00F25C6A">
        <w:t xml:space="preserve"> på</w:t>
      </w:r>
      <w:r w:rsidR="00B627C2">
        <w:t>, hvilke styrker og udviklingspotentialer vi har i det lovpligtige uvildige tilsyn</w:t>
      </w:r>
      <w:r w:rsidR="007F20D0">
        <w:t xml:space="preserve"> til at styrke kvalit</w:t>
      </w:r>
      <w:r w:rsidR="006153D8">
        <w:t>e</w:t>
      </w:r>
      <w:r w:rsidR="007F20D0">
        <w:t>tsudviklingen.</w:t>
      </w:r>
    </w:p>
    <w:p w14:paraId="7F9D7523" w14:textId="77777777" w:rsidR="00B627C2" w:rsidRPr="008D40F4" w:rsidRDefault="00B627C2" w:rsidP="008D40F4"/>
    <w:sectPr w:rsidR="00B627C2" w:rsidRPr="008D40F4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5D3A" w14:textId="77777777" w:rsidR="00FA0E4C" w:rsidRDefault="00FA0E4C">
      <w:pPr>
        <w:spacing w:after="0" w:line="240" w:lineRule="auto"/>
      </w:pPr>
      <w:r>
        <w:separator/>
      </w:r>
    </w:p>
  </w:endnote>
  <w:endnote w:type="continuationSeparator" w:id="0">
    <w:p w14:paraId="73E74A27" w14:textId="77777777" w:rsidR="00FA0E4C" w:rsidRDefault="00FA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AF39FC" w14:paraId="754B83F5" w14:textId="77777777" w:rsidTr="3EAF39FC">
      <w:trPr>
        <w:trHeight w:val="300"/>
      </w:trPr>
      <w:tc>
        <w:tcPr>
          <w:tcW w:w="3210" w:type="dxa"/>
        </w:tcPr>
        <w:p w14:paraId="393A99E6" w14:textId="4999F416" w:rsidR="3EAF39FC" w:rsidRDefault="3EAF39FC" w:rsidP="3EAF39FC">
          <w:pPr>
            <w:pStyle w:val="Sidehoved"/>
            <w:ind w:left="-115"/>
          </w:pPr>
        </w:p>
      </w:tc>
      <w:tc>
        <w:tcPr>
          <w:tcW w:w="3210" w:type="dxa"/>
        </w:tcPr>
        <w:p w14:paraId="34FE9F0A" w14:textId="77777777" w:rsidR="0093502B" w:rsidRDefault="3EAF39FC" w:rsidP="006C2A73">
          <w:pPr>
            <w:pStyle w:val="Sidehoved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8066D">
            <w:rPr>
              <w:noProof/>
            </w:rPr>
            <w:t>1</w:t>
          </w:r>
          <w:r>
            <w:fldChar w:fldCharType="end"/>
          </w:r>
        </w:p>
        <w:p w14:paraId="66140084" w14:textId="2EECDB28" w:rsidR="001A0BE9" w:rsidRDefault="00FD226F" w:rsidP="006C2A73">
          <w:pPr>
            <w:pStyle w:val="Sidehoved"/>
            <w:jc w:val="center"/>
          </w:pPr>
          <w:r>
            <w:t xml:space="preserve">Dagplejen </w:t>
          </w:r>
          <w:r w:rsidR="001A0BE9">
            <w:t xml:space="preserve">KVALid tilsynsrapport </w:t>
          </w:r>
          <w:r>
            <w:t>2024-2025</w:t>
          </w:r>
        </w:p>
        <w:p w14:paraId="671923FC" w14:textId="1F6B05B9" w:rsidR="001A0BE9" w:rsidRDefault="001A0BE9" w:rsidP="3EAF39FC">
          <w:pPr>
            <w:pStyle w:val="Sidehoved"/>
            <w:jc w:val="center"/>
          </w:pPr>
        </w:p>
      </w:tc>
      <w:tc>
        <w:tcPr>
          <w:tcW w:w="3210" w:type="dxa"/>
        </w:tcPr>
        <w:p w14:paraId="6615B319" w14:textId="5AB6F8C3" w:rsidR="3EAF39FC" w:rsidRDefault="3EAF39FC" w:rsidP="3EAF39FC">
          <w:pPr>
            <w:pStyle w:val="Sidehoved"/>
            <w:ind w:right="-115"/>
            <w:jc w:val="right"/>
          </w:pPr>
        </w:p>
      </w:tc>
    </w:tr>
  </w:tbl>
  <w:p w14:paraId="5E5FA61A" w14:textId="737F29DE" w:rsidR="3EAF39FC" w:rsidRDefault="3EAF39FC" w:rsidP="3EAF39F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8100" w14:textId="77777777" w:rsidR="00FA0E4C" w:rsidRDefault="00FA0E4C">
      <w:pPr>
        <w:spacing w:after="0" w:line="240" w:lineRule="auto"/>
      </w:pPr>
      <w:r>
        <w:separator/>
      </w:r>
    </w:p>
  </w:footnote>
  <w:footnote w:type="continuationSeparator" w:id="0">
    <w:p w14:paraId="26AE2BDC" w14:textId="77777777" w:rsidR="00FA0E4C" w:rsidRDefault="00FA0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AF39FC" w14:paraId="7C027FD4" w14:textId="77777777" w:rsidTr="3EAF39FC">
      <w:trPr>
        <w:trHeight w:val="300"/>
      </w:trPr>
      <w:tc>
        <w:tcPr>
          <w:tcW w:w="3210" w:type="dxa"/>
        </w:tcPr>
        <w:p w14:paraId="426F383C" w14:textId="3C9CA8EA" w:rsidR="3EAF39FC" w:rsidRDefault="3EAF39FC" w:rsidP="3EAF39FC">
          <w:pPr>
            <w:pStyle w:val="Sidehoved"/>
            <w:ind w:left="-115"/>
          </w:pPr>
        </w:p>
      </w:tc>
      <w:tc>
        <w:tcPr>
          <w:tcW w:w="3210" w:type="dxa"/>
        </w:tcPr>
        <w:p w14:paraId="1D107B73" w14:textId="655140F8" w:rsidR="3EAF39FC" w:rsidRDefault="3EAF39FC" w:rsidP="3EAF39FC">
          <w:pPr>
            <w:pStyle w:val="Sidehoved"/>
            <w:jc w:val="center"/>
          </w:pPr>
        </w:p>
      </w:tc>
      <w:tc>
        <w:tcPr>
          <w:tcW w:w="3210" w:type="dxa"/>
        </w:tcPr>
        <w:p w14:paraId="0C210A22" w14:textId="0E895A07" w:rsidR="3EAF39FC" w:rsidRDefault="3EAF39FC" w:rsidP="3EAF39FC">
          <w:pPr>
            <w:pStyle w:val="Sidehoved"/>
            <w:ind w:right="-115"/>
            <w:jc w:val="right"/>
          </w:pPr>
        </w:p>
      </w:tc>
    </w:tr>
  </w:tbl>
  <w:p w14:paraId="5A610410" w14:textId="4126A470" w:rsidR="3EAF39FC" w:rsidRDefault="3EAF39FC" w:rsidP="3EAF39F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AC31"/>
    <w:multiLevelType w:val="hybridMultilevel"/>
    <w:tmpl w:val="6CDC9AA6"/>
    <w:lvl w:ilvl="0" w:tplc="505A1AF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83ACB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4D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C9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C6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E3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A6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E2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60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107C"/>
    <w:multiLevelType w:val="multilevel"/>
    <w:tmpl w:val="46CEDC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9F82AF1"/>
    <w:multiLevelType w:val="multilevel"/>
    <w:tmpl w:val="424CBD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C1E2000"/>
    <w:multiLevelType w:val="hybridMultilevel"/>
    <w:tmpl w:val="7002732E"/>
    <w:lvl w:ilvl="0" w:tplc="4120F0D4">
      <w:start w:val="1"/>
      <w:numFmt w:val="decimal"/>
      <w:lvlText w:val="%1."/>
      <w:lvlJc w:val="left"/>
      <w:pPr>
        <w:ind w:left="720" w:hanging="360"/>
      </w:pPr>
    </w:lvl>
    <w:lvl w:ilvl="1" w:tplc="9472667A">
      <w:start w:val="1"/>
      <w:numFmt w:val="lowerLetter"/>
      <w:lvlText w:val="%2."/>
      <w:lvlJc w:val="left"/>
      <w:pPr>
        <w:ind w:left="1440" w:hanging="360"/>
      </w:pPr>
    </w:lvl>
    <w:lvl w:ilvl="2" w:tplc="EF3A20B0">
      <w:start w:val="1"/>
      <w:numFmt w:val="lowerRoman"/>
      <w:lvlText w:val="%3."/>
      <w:lvlJc w:val="right"/>
      <w:pPr>
        <w:ind w:left="2160" w:hanging="180"/>
      </w:pPr>
    </w:lvl>
    <w:lvl w:ilvl="3" w:tplc="4AACFC60">
      <w:start w:val="1"/>
      <w:numFmt w:val="decimal"/>
      <w:lvlText w:val="%4."/>
      <w:lvlJc w:val="left"/>
      <w:pPr>
        <w:ind w:left="2880" w:hanging="360"/>
      </w:pPr>
    </w:lvl>
    <w:lvl w:ilvl="4" w:tplc="B20E4D1E">
      <w:start w:val="1"/>
      <w:numFmt w:val="lowerLetter"/>
      <w:lvlText w:val="%5."/>
      <w:lvlJc w:val="left"/>
      <w:pPr>
        <w:ind w:left="3600" w:hanging="360"/>
      </w:pPr>
    </w:lvl>
    <w:lvl w:ilvl="5" w:tplc="E3D29B1A">
      <w:start w:val="1"/>
      <w:numFmt w:val="lowerRoman"/>
      <w:lvlText w:val="%6."/>
      <w:lvlJc w:val="right"/>
      <w:pPr>
        <w:ind w:left="4320" w:hanging="180"/>
      </w:pPr>
    </w:lvl>
    <w:lvl w:ilvl="6" w:tplc="A0DEECCE">
      <w:start w:val="1"/>
      <w:numFmt w:val="decimal"/>
      <w:lvlText w:val="%7."/>
      <w:lvlJc w:val="left"/>
      <w:pPr>
        <w:ind w:left="5040" w:hanging="360"/>
      </w:pPr>
    </w:lvl>
    <w:lvl w:ilvl="7" w:tplc="512A391E">
      <w:start w:val="1"/>
      <w:numFmt w:val="lowerLetter"/>
      <w:lvlText w:val="%8."/>
      <w:lvlJc w:val="left"/>
      <w:pPr>
        <w:ind w:left="5760" w:hanging="360"/>
      </w:pPr>
    </w:lvl>
    <w:lvl w:ilvl="8" w:tplc="9D6A8D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183A"/>
    <w:multiLevelType w:val="hybridMultilevel"/>
    <w:tmpl w:val="0B9A5976"/>
    <w:lvl w:ilvl="0" w:tplc="5B0C623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C181A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440A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2C1A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7468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1202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7618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CE3A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C8619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806DC7"/>
    <w:multiLevelType w:val="multilevel"/>
    <w:tmpl w:val="643E30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2BE3D77"/>
    <w:multiLevelType w:val="hybridMultilevel"/>
    <w:tmpl w:val="7FDEE360"/>
    <w:lvl w:ilvl="0" w:tplc="C5BC3C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731F"/>
    <w:multiLevelType w:val="hybridMultilevel"/>
    <w:tmpl w:val="864EE474"/>
    <w:lvl w:ilvl="0" w:tplc="E64451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398DE"/>
    <w:multiLevelType w:val="hybridMultilevel"/>
    <w:tmpl w:val="1390E2EC"/>
    <w:lvl w:ilvl="0" w:tplc="F4E811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F87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E20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6B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44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C6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E3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41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45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60C76"/>
    <w:multiLevelType w:val="multilevel"/>
    <w:tmpl w:val="85ACA8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A105D2A"/>
    <w:multiLevelType w:val="multilevel"/>
    <w:tmpl w:val="B64026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AD61568"/>
    <w:multiLevelType w:val="multilevel"/>
    <w:tmpl w:val="C5DC32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3A1D27"/>
    <w:multiLevelType w:val="multilevel"/>
    <w:tmpl w:val="3822BA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A52DD"/>
    <w:multiLevelType w:val="hybridMultilevel"/>
    <w:tmpl w:val="718A2308"/>
    <w:lvl w:ilvl="0" w:tplc="E64451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50C4B"/>
    <w:multiLevelType w:val="multilevel"/>
    <w:tmpl w:val="87343D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4621FF6"/>
    <w:multiLevelType w:val="multilevel"/>
    <w:tmpl w:val="AF2E23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971D2C"/>
    <w:multiLevelType w:val="multilevel"/>
    <w:tmpl w:val="AAC250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CD53E5B"/>
    <w:multiLevelType w:val="multilevel"/>
    <w:tmpl w:val="B4105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004DDB"/>
    <w:multiLevelType w:val="multilevel"/>
    <w:tmpl w:val="03E49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D4B6F1A"/>
    <w:multiLevelType w:val="multilevel"/>
    <w:tmpl w:val="328818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9D174C9"/>
    <w:multiLevelType w:val="multilevel"/>
    <w:tmpl w:val="1316AD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AB76153"/>
    <w:multiLevelType w:val="hybridMultilevel"/>
    <w:tmpl w:val="7E6A21A2"/>
    <w:lvl w:ilvl="0" w:tplc="8FFC20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22F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E4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49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6B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56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0D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23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41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06476"/>
    <w:multiLevelType w:val="hybridMultilevel"/>
    <w:tmpl w:val="9E7C835C"/>
    <w:lvl w:ilvl="0" w:tplc="FB4E7E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60A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62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E7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8E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0C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29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06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24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F2CBC"/>
    <w:multiLevelType w:val="multilevel"/>
    <w:tmpl w:val="E34A14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8C01C10"/>
    <w:multiLevelType w:val="hybridMultilevel"/>
    <w:tmpl w:val="F3C0AEFA"/>
    <w:lvl w:ilvl="0" w:tplc="2F7E5A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63AF1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9083C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1A10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D824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46B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96C1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3CC4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ED081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7144FE"/>
    <w:multiLevelType w:val="multilevel"/>
    <w:tmpl w:val="26F61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2607F1"/>
    <w:multiLevelType w:val="multilevel"/>
    <w:tmpl w:val="910854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6A44E85"/>
    <w:multiLevelType w:val="multilevel"/>
    <w:tmpl w:val="3606D4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FDC7349"/>
    <w:multiLevelType w:val="hybridMultilevel"/>
    <w:tmpl w:val="DC3A4A16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5688177">
    <w:abstractNumId w:val="24"/>
  </w:num>
  <w:num w:numId="2" w16cid:durableId="615333953">
    <w:abstractNumId w:val="0"/>
  </w:num>
  <w:num w:numId="3" w16cid:durableId="21321174">
    <w:abstractNumId w:val="8"/>
  </w:num>
  <w:num w:numId="4" w16cid:durableId="1918592197">
    <w:abstractNumId w:val="22"/>
  </w:num>
  <w:num w:numId="5" w16cid:durableId="1263414927">
    <w:abstractNumId w:val="4"/>
  </w:num>
  <w:num w:numId="6" w16cid:durableId="933365726">
    <w:abstractNumId w:val="21"/>
  </w:num>
  <w:num w:numId="7" w16cid:durableId="726954865">
    <w:abstractNumId w:val="3"/>
  </w:num>
  <w:num w:numId="8" w16cid:durableId="1107234532">
    <w:abstractNumId w:val="7"/>
  </w:num>
  <w:num w:numId="9" w16cid:durableId="651565736">
    <w:abstractNumId w:val="6"/>
  </w:num>
  <w:num w:numId="10" w16cid:durableId="1310329302">
    <w:abstractNumId w:val="28"/>
  </w:num>
  <w:num w:numId="11" w16cid:durableId="740298750">
    <w:abstractNumId w:val="13"/>
  </w:num>
  <w:num w:numId="12" w16cid:durableId="1510438252">
    <w:abstractNumId w:val="17"/>
  </w:num>
  <w:num w:numId="13" w16cid:durableId="1740978048">
    <w:abstractNumId w:val="1"/>
  </w:num>
  <w:num w:numId="14" w16cid:durableId="566958439">
    <w:abstractNumId w:val="20"/>
  </w:num>
  <w:num w:numId="15" w16cid:durableId="1426416558">
    <w:abstractNumId w:val="9"/>
  </w:num>
  <w:num w:numId="16" w16cid:durableId="1823236044">
    <w:abstractNumId w:val="15"/>
  </w:num>
  <w:num w:numId="17" w16cid:durableId="820662521">
    <w:abstractNumId w:val="18"/>
  </w:num>
  <w:num w:numId="18" w16cid:durableId="1541504808">
    <w:abstractNumId w:val="10"/>
  </w:num>
  <w:num w:numId="19" w16cid:durableId="756436821">
    <w:abstractNumId w:val="27"/>
  </w:num>
  <w:num w:numId="20" w16cid:durableId="1145203333">
    <w:abstractNumId w:val="11"/>
  </w:num>
  <w:num w:numId="21" w16cid:durableId="464081338">
    <w:abstractNumId w:val="14"/>
  </w:num>
  <w:num w:numId="22" w16cid:durableId="568612578">
    <w:abstractNumId w:val="5"/>
  </w:num>
  <w:num w:numId="23" w16cid:durableId="456683612">
    <w:abstractNumId w:val="25"/>
  </w:num>
  <w:num w:numId="24" w16cid:durableId="665670803">
    <w:abstractNumId w:val="19"/>
  </w:num>
  <w:num w:numId="25" w16cid:durableId="1152408826">
    <w:abstractNumId w:val="23"/>
  </w:num>
  <w:num w:numId="26" w16cid:durableId="728457467">
    <w:abstractNumId w:val="12"/>
  </w:num>
  <w:num w:numId="27" w16cid:durableId="2088571197">
    <w:abstractNumId w:val="16"/>
  </w:num>
  <w:num w:numId="28" w16cid:durableId="1258447097">
    <w:abstractNumId w:val="2"/>
  </w:num>
  <w:num w:numId="29" w16cid:durableId="716575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F4"/>
    <w:rsid w:val="00006BC9"/>
    <w:rsid w:val="00026F77"/>
    <w:rsid w:val="00032E4B"/>
    <w:rsid w:val="00060EB5"/>
    <w:rsid w:val="000652DA"/>
    <w:rsid w:val="00066F02"/>
    <w:rsid w:val="00071092"/>
    <w:rsid w:val="00093FF2"/>
    <w:rsid w:val="00097D4D"/>
    <w:rsid w:val="000D473F"/>
    <w:rsid w:val="000E78AD"/>
    <w:rsid w:val="000F0EF3"/>
    <w:rsid w:val="0011014A"/>
    <w:rsid w:val="00113C65"/>
    <w:rsid w:val="00117891"/>
    <w:rsid w:val="00123EA2"/>
    <w:rsid w:val="001335C1"/>
    <w:rsid w:val="00142209"/>
    <w:rsid w:val="00142AA1"/>
    <w:rsid w:val="001574A9"/>
    <w:rsid w:val="00164E8A"/>
    <w:rsid w:val="00186265"/>
    <w:rsid w:val="001A0BE9"/>
    <w:rsid w:val="001A194E"/>
    <w:rsid w:val="001A7FA2"/>
    <w:rsid w:val="001B1A66"/>
    <w:rsid w:val="001D54A3"/>
    <w:rsid w:val="00234571"/>
    <w:rsid w:val="00235317"/>
    <w:rsid w:val="0024325B"/>
    <w:rsid w:val="002528DE"/>
    <w:rsid w:val="00286332"/>
    <w:rsid w:val="00286AC4"/>
    <w:rsid w:val="002940C2"/>
    <w:rsid w:val="002A4ADA"/>
    <w:rsid w:val="002C4056"/>
    <w:rsid w:val="002C76C0"/>
    <w:rsid w:val="002D68D3"/>
    <w:rsid w:val="002D7D28"/>
    <w:rsid w:val="002E17E0"/>
    <w:rsid w:val="002E3874"/>
    <w:rsid w:val="002E4F65"/>
    <w:rsid w:val="002E712C"/>
    <w:rsid w:val="002F4732"/>
    <w:rsid w:val="003066B6"/>
    <w:rsid w:val="00323A32"/>
    <w:rsid w:val="0032626C"/>
    <w:rsid w:val="00330B8D"/>
    <w:rsid w:val="0033326C"/>
    <w:rsid w:val="00344963"/>
    <w:rsid w:val="00344FF5"/>
    <w:rsid w:val="00351D6B"/>
    <w:rsid w:val="00370224"/>
    <w:rsid w:val="00376B6D"/>
    <w:rsid w:val="003868A7"/>
    <w:rsid w:val="00393052"/>
    <w:rsid w:val="003970CC"/>
    <w:rsid w:val="003A01B3"/>
    <w:rsid w:val="003A343B"/>
    <w:rsid w:val="003F3580"/>
    <w:rsid w:val="003F3769"/>
    <w:rsid w:val="004037B9"/>
    <w:rsid w:val="004273F4"/>
    <w:rsid w:val="004368C4"/>
    <w:rsid w:val="00465103"/>
    <w:rsid w:val="00475124"/>
    <w:rsid w:val="004850FB"/>
    <w:rsid w:val="004860FF"/>
    <w:rsid w:val="00490B53"/>
    <w:rsid w:val="00494336"/>
    <w:rsid w:val="004A5905"/>
    <w:rsid w:val="004C793F"/>
    <w:rsid w:val="004E716C"/>
    <w:rsid w:val="004F39D0"/>
    <w:rsid w:val="00502940"/>
    <w:rsid w:val="005061E0"/>
    <w:rsid w:val="00506E5E"/>
    <w:rsid w:val="005123E3"/>
    <w:rsid w:val="00516EFC"/>
    <w:rsid w:val="005422D2"/>
    <w:rsid w:val="00571B5B"/>
    <w:rsid w:val="00587C7A"/>
    <w:rsid w:val="005923CA"/>
    <w:rsid w:val="00596EAC"/>
    <w:rsid w:val="005A2EB2"/>
    <w:rsid w:val="005C440C"/>
    <w:rsid w:val="005F277B"/>
    <w:rsid w:val="00604769"/>
    <w:rsid w:val="0060728D"/>
    <w:rsid w:val="006153D8"/>
    <w:rsid w:val="0061588E"/>
    <w:rsid w:val="00630CBC"/>
    <w:rsid w:val="00644668"/>
    <w:rsid w:val="00677155"/>
    <w:rsid w:val="00682A47"/>
    <w:rsid w:val="00691AB9"/>
    <w:rsid w:val="006A07D9"/>
    <w:rsid w:val="006A3C0C"/>
    <w:rsid w:val="006C2A73"/>
    <w:rsid w:val="006D253B"/>
    <w:rsid w:val="006D5DB2"/>
    <w:rsid w:val="006D77B8"/>
    <w:rsid w:val="006E1181"/>
    <w:rsid w:val="006E250C"/>
    <w:rsid w:val="006F2E5E"/>
    <w:rsid w:val="00743BF1"/>
    <w:rsid w:val="007732E2"/>
    <w:rsid w:val="00776EB4"/>
    <w:rsid w:val="0078066D"/>
    <w:rsid w:val="00785BCB"/>
    <w:rsid w:val="00791736"/>
    <w:rsid w:val="007B2842"/>
    <w:rsid w:val="007C64C6"/>
    <w:rsid w:val="007D6151"/>
    <w:rsid w:val="007F20D0"/>
    <w:rsid w:val="0080145C"/>
    <w:rsid w:val="00807B43"/>
    <w:rsid w:val="008106CA"/>
    <w:rsid w:val="0084575F"/>
    <w:rsid w:val="00850B6D"/>
    <w:rsid w:val="008640FE"/>
    <w:rsid w:val="0087534A"/>
    <w:rsid w:val="0088206B"/>
    <w:rsid w:val="00890562"/>
    <w:rsid w:val="008C79BE"/>
    <w:rsid w:val="008D13C2"/>
    <w:rsid w:val="008D40F4"/>
    <w:rsid w:val="009004DC"/>
    <w:rsid w:val="009038EE"/>
    <w:rsid w:val="009167C7"/>
    <w:rsid w:val="009202F0"/>
    <w:rsid w:val="00921F17"/>
    <w:rsid w:val="0093502B"/>
    <w:rsid w:val="009539EC"/>
    <w:rsid w:val="00960822"/>
    <w:rsid w:val="009623DD"/>
    <w:rsid w:val="009649DD"/>
    <w:rsid w:val="00964C11"/>
    <w:rsid w:val="009A5B79"/>
    <w:rsid w:val="009B5864"/>
    <w:rsid w:val="009C5875"/>
    <w:rsid w:val="009F7CCE"/>
    <w:rsid w:val="00A0063B"/>
    <w:rsid w:val="00A01229"/>
    <w:rsid w:val="00A03C48"/>
    <w:rsid w:val="00A14241"/>
    <w:rsid w:val="00A219A5"/>
    <w:rsid w:val="00A34DE8"/>
    <w:rsid w:val="00A415D1"/>
    <w:rsid w:val="00A47DDF"/>
    <w:rsid w:val="00A62440"/>
    <w:rsid w:val="00A73337"/>
    <w:rsid w:val="00A77384"/>
    <w:rsid w:val="00A959BB"/>
    <w:rsid w:val="00A97A43"/>
    <w:rsid w:val="00AD34C7"/>
    <w:rsid w:val="00AE31F1"/>
    <w:rsid w:val="00AE5447"/>
    <w:rsid w:val="00AF4D82"/>
    <w:rsid w:val="00AF6E2B"/>
    <w:rsid w:val="00B03F46"/>
    <w:rsid w:val="00B05434"/>
    <w:rsid w:val="00B15EE0"/>
    <w:rsid w:val="00B4061B"/>
    <w:rsid w:val="00B627C2"/>
    <w:rsid w:val="00B62AFC"/>
    <w:rsid w:val="00BB4DAE"/>
    <w:rsid w:val="00BC1214"/>
    <w:rsid w:val="00BC521B"/>
    <w:rsid w:val="00BD55AC"/>
    <w:rsid w:val="00C014E5"/>
    <w:rsid w:val="00C03FFB"/>
    <w:rsid w:val="00C31E6A"/>
    <w:rsid w:val="00C52625"/>
    <w:rsid w:val="00C61E9B"/>
    <w:rsid w:val="00C70088"/>
    <w:rsid w:val="00C707A1"/>
    <w:rsid w:val="00C87BAE"/>
    <w:rsid w:val="00C95940"/>
    <w:rsid w:val="00D263FC"/>
    <w:rsid w:val="00D269C8"/>
    <w:rsid w:val="00D45DE9"/>
    <w:rsid w:val="00D63E12"/>
    <w:rsid w:val="00D70090"/>
    <w:rsid w:val="00D7496A"/>
    <w:rsid w:val="00D975AF"/>
    <w:rsid w:val="00DA50D8"/>
    <w:rsid w:val="00DB0033"/>
    <w:rsid w:val="00DB2EEB"/>
    <w:rsid w:val="00DB7F2C"/>
    <w:rsid w:val="00DD0EC5"/>
    <w:rsid w:val="00DD3F18"/>
    <w:rsid w:val="00DD68F2"/>
    <w:rsid w:val="00DE49E1"/>
    <w:rsid w:val="00E174F7"/>
    <w:rsid w:val="00E22A85"/>
    <w:rsid w:val="00E30723"/>
    <w:rsid w:val="00E454F3"/>
    <w:rsid w:val="00E45AF3"/>
    <w:rsid w:val="00E557A9"/>
    <w:rsid w:val="00E60361"/>
    <w:rsid w:val="00E75907"/>
    <w:rsid w:val="00E75FD4"/>
    <w:rsid w:val="00E77D7C"/>
    <w:rsid w:val="00E84731"/>
    <w:rsid w:val="00E93F9C"/>
    <w:rsid w:val="00E97CDA"/>
    <w:rsid w:val="00EA33AA"/>
    <w:rsid w:val="00EC32F4"/>
    <w:rsid w:val="00ED28E6"/>
    <w:rsid w:val="00ED5968"/>
    <w:rsid w:val="00ED5E95"/>
    <w:rsid w:val="00EE4223"/>
    <w:rsid w:val="00EE7036"/>
    <w:rsid w:val="00EF0AA9"/>
    <w:rsid w:val="00EF1B24"/>
    <w:rsid w:val="00F140F6"/>
    <w:rsid w:val="00F1489E"/>
    <w:rsid w:val="00F15379"/>
    <w:rsid w:val="00F214BC"/>
    <w:rsid w:val="00F21F35"/>
    <w:rsid w:val="00F23EB5"/>
    <w:rsid w:val="00F25C6A"/>
    <w:rsid w:val="00F36DAF"/>
    <w:rsid w:val="00F4434F"/>
    <w:rsid w:val="00F605AA"/>
    <w:rsid w:val="00F7404B"/>
    <w:rsid w:val="00FA0E4C"/>
    <w:rsid w:val="00FA7459"/>
    <w:rsid w:val="00FA7F8D"/>
    <w:rsid w:val="00FB17B7"/>
    <w:rsid w:val="00FD03E1"/>
    <w:rsid w:val="00FD226F"/>
    <w:rsid w:val="00FE0653"/>
    <w:rsid w:val="019C8EBA"/>
    <w:rsid w:val="02878A38"/>
    <w:rsid w:val="02890BFC"/>
    <w:rsid w:val="032AC94B"/>
    <w:rsid w:val="049FDB59"/>
    <w:rsid w:val="04EDA582"/>
    <w:rsid w:val="06331FE7"/>
    <w:rsid w:val="077525BB"/>
    <w:rsid w:val="07FD050B"/>
    <w:rsid w:val="08FD9DD5"/>
    <w:rsid w:val="09940104"/>
    <w:rsid w:val="09E93BAD"/>
    <w:rsid w:val="0A612B14"/>
    <w:rsid w:val="0B0E62FD"/>
    <w:rsid w:val="0C47A8E1"/>
    <w:rsid w:val="0CB7A72E"/>
    <w:rsid w:val="0CF0E0D0"/>
    <w:rsid w:val="0D65F9D0"/>
    <w:rsid w:val="0D6EC597"/>
    <w:rsid w:val="0E3795A2"/>
    <w:rsid w:val="0EAF23BF"/>
    <w:rsid w:val="0EC9E382"/>
    <w:rsid w:val="0EEB10B8"/>
    <w:rsid w:val="0FAD98EE"/>
    <w:rsid w:val="0FADFDC6"/>
    <w:rsid w:val="0FFD5EFD"/>
    <w:rsid w:val="10072BE4"/>
    <w:rsid w:val="1009D45B"/>
    <w:rsid w:val="10137503"/>
    <w:rsid w:val="1029FB51"/>
    <w:rsid w:val="10B36D55"/>
    <w:rsid w:val="11158FA6"/>
    <w:rsid w:val="1147C24A"/>
    <w:rsid w:val="1353E00A"/>
    <w:rsid w:val="138CE356"/>
    <w:rsid w:val="13AF57EB"/>
    <w:rsid w:val="1483DEA0"/>
    <w:rsid w:val="14EA1F00"/>
    <w:rsid w:val="15486A7E"/>
    <w:rsid w:val="1566D7D7"/>
    <w:rsid w:val="157E8800"/>
    <w:rsid w:val="16499BB1"/>
    <w:rsid w:val="164C2F83"/>
    <w:rsid w:val="1667A622"/>
    <w:rsid w:val="16DCF6A7"/>
    <w:rsid w:val="18004897"/>
    <w:rsid w:val="1824A9FA"/>
    <w:rsid w:val="18ACC3C5"/>
    <w:rsid w:val="19D66BEF"/>
    <w:rsid w:val="1A326FC4"/>
    <w:rsid w:val="1A88ED2F"/>
    <w:rsid w:val="1AF11A49"/>
    <w:rsid w:val="1B96530B"/>
    <w:rsid w:val="1C324D5D"/>
    <w:rsid w:val="1C53A549"/>
    <w:rsid w:val="1F896EA0"/>
    <w:rsid w:val="20D535CE"/>
    <w:rsid w:val="21277C2F"/>
    <w:rsid w:val="23A39C89"/>
    <w:rsid w:val="24B32C8F"/>
    <w:rsid w:val="2632F2A6"/>
    <w:rsid w:val="26FFAB8D"/>
    <w:rsid w:val="27CCA4B1"/>
    <w:rsid w:val="27CCF970"/>
    <w:rsid w:val="28365886"/>
    <w:rsid w:val="284AADD5"/>
    <w:rsid w:val="286C3321"/>
    <w:rsid w:val="290172EF"/>
    <w:rsid w:val="29F9481D"/>
    <w:rsid w:val="2A5EF08B"/>
    <w:rsid w:val="2AF5F742"/>
    <w:rsid w:val="2BC52310"/>
    <w:rsid w:val="2C85722E"/>
    <w:rsid w:val="2CA22934"/>
    <w:rsid w:val="2D44FB21"/>
    <w:rsid w:val="2DFF561F"/>
    <w:rsid w:val="2E43459D"/>
    <w:rsid w:val="2E90BAB6"/>
    <w:rsid w:val="2E9D359D"/>
    <w:rsid w:val="2F21487F"/>
    <w:rsid w:val="2F32FF1F"/>
    <w:rsid w:val="300C4BAA"/>
    <w:rsid w:val="31C159CA"/>
    <w:rsid w:val="33076767"/>
    <w:rsid w:val="337102C8"/>
    <w:rsid w:val="34610D64"/>
    <w:rsid w:val="349D668D"/>
    <w:rsid w:val="36B4F59E"/>
    <w:rsid w:val="37981979"/>
    <w:rsid w:val="37B2A33A"/>
    <w:rsid w:val="37D0FA50"/>
    <w:rsid w:val="388AFE52"/>
    <w:rsid w:val="38D487AE"/>
    <w:rsid w:val="38D61ED5"/>
    <w:rsid w:val="39C361D5"/>
    <w:rsid w:val="3AF21E79"/>
    <w:rsid w:val="3BDDA8DA"/>
    <w:rsid w:val="3C2B1F9A"/>
    <w:rsid w:val="3C640BA0"/>
    <w:rsid w:val="3C9E42C1"/>
    <w:rsid w:val="3D05CB9F"/>
    <w:rsid w:val="3EAF39FC"/>
    <w:rsid w:val="3EE06A95"/>
    <w:rsid w:val="3F3CB9BD"/>
    <w:rsid w:val="3F4B315E"/>
    <w:rsid w:val="3FE01307"/>
    <w:rsid w:val="405DDF16"/>
    <w:rsid w:val="408DB03F"/>
    <w:rsid w:val="408EB054"/>
    <w:rsid w:val="4119B519"/>
    <w:rsid w:val="4266138C"/>
    <w:rsid w:val="436E1F95"/>
    <w:rsid w:val="43AF4089"/>
    <w:rsid w:val="43B52C6B"/>
    <w:rsid w:val="43D25F34"/>
    <w:rsid w:val="43F4E222"/>
    <w:rsid w:val="44A88AFE"/>
    <w:rsid w:val="44B28530"/>
    <w:rsid w:val="44B57A77"/>
    <w:rsid w:val="44EA6E63"/>
    <w:rsid w:val="45629428"/>
    <w:rsid w:val="46308411"/>
    <w:rsid w:val="46B5B4CA"/>
    <w:rsid w:val="470DF9C4"/>
    <w:rsid w:val="475C85DE"/>
    <w:rsid w:val="479BEA68"/>
    <w:rsid w:val="47F00BC2"/>
    <w:rsid w:val="499AAC09"/>
    <w:rsid w:val="4A27D2CD"/>
    <w:rsid w:val="4A66E4D4"/>
    <w:rsid w:val="4AE3BC79"/>
    <w:rsid w:val="4B22D753"/>
    <w:rsid w:val="4B3B44AD"/>
    <w:rsid w:val="4B77E1FF"/>
    <w:rsid w:val="4C7415B0"/>
    <w:rsid w:val="4CF945F9"/>
    <w:rsid w:val="4D2FEC9A"/>
    <w:rsid w:val="4D5D3496"/>
    <w:rsid w:val="4D676F73"/>
    <w:rsid w:val="4EB016F4"/>
    <w:rsid w:val="4ED3C2AD"/>
    <w:rsid w:val="500B6D14"/>
    <w:rsid w:val="516EB552"/>
    <w:rsid w:val="52081D62"/>
    <w:rsid w:val="539490FB"/>
    <w:rsid w:val="54CCBAED"/>
    <w:rsid w:val="54CEEC1A"/>
    <w:rsid w:val="55EA9A38"/>
    <w:rsid w:val="57131FB2"/>
    <w:rsid w:val="57626945"/>
    <w:rsid w:val="57D4C78C"/>
    <w:rsid w:val="57EB642A"/>
    <w:rsid w:val="58195633"/>
    <w:rsid w:val="58F7A4A1"/>
    <w:rsid w:val="59076C65"/>
    <w:rsid w:val="593961B4"/>
    <w:rsid w:val="59B52545"/>
    <w:rsid w:val="59D08662"/>
    <w:rsid w:val="5A05A2C6"/>
    <w:rsid w:val="5A143C9C"/>
    <w:rsid w:val="5B0DE26D"/>
    <w:rsid w:val="5C7F2CB9"/>
    <w:rsid w:val="5CE7814A"/>
    <w:rsid w:val="5E70B0A2"/>
    <w:rsid w:val="5E83CEA5"/>
    <w:rsid w:val="5F46EC5A"/>
    <w:rsid w:val="620E181E"/>
    <w:rsid w:val="625C759F"/>
    <w:rsid w:val="62B2BA01"/>
    <w:rsid w:val="630AC575"/>
    <w:rsid w:val="631AA9DB"/>
    <w:rsid w:val="63FC71F0"/>
    <w:rsid w:val="656BD2D3"/>
    <w:rsid w:val="66E4F6C7"/>
    <w:rsid w:val="6812DC2C"/>
    <w:rsid w:val="69492B84"/>
    <w:rsid w:val="695BFFB6"/>
    <w:rsid w:val="6A292386"/>
    <w:rsid w:val="6AA2BB3B"/>
    <w:rsid w:val="6B6B3536"/>
    <w:rsid w:val="6B73BDD7"/>
    <w:rsid w:val="6C4E47E0"/>
    <w:rsid w:val="6D717A36"/>
    <w:rsid w:val="6F11C910"/>
    <w:rsid w:val="6F2832CB"/>
    <w:rsid w:val="6F532988"/>
    <w:rsid w:val="708BF80F"/>
    <w:rsid w:val="7170376C"/>
    <w:rsid w:val="7192F5C7"/>
    <w:rsid w:val="7206A024"/>
    <w:rsid w:val="72197A16"/>
    <w:rsid w:val="72D08112"/>
    <w:rsid w:val="73444866"/>
    <w:rsid w:val="74A65ED5"/>
    <w:rsid w:val="75033A53"/>
    <w:rsid w:val="758F94C3"/>
    <w:rsid w:val="766FF2C6"/>
    <w:rsid w:val="7734A354"/>
    <w:rsid w:val="77547E6C"/>
    <w:rsid w:val="778C5900"/>
    <w:rsid w:val="7858FA03"/>
    <w:rsid w:val="788367FC"/>
    <w:rsid w:val="79960BD4"/>
    <w:rsid w:val="7A250CBA"/>
    <w:rsid w:val="7AA38A5E"/>
    <w:rsid w:val="7C37D0EE"/>
    <w:rsid w:val="7C7EA1F8"/>
    <w:rsid w:val="7C8D3712"/>
    <w:rsid w:val="7CF2E40F"/>
    <w:rsid w:val="7D01D251"/>
    <w:rsid w:val="7D60BFA4"/>
    <w:rsid w:val="7D8DEDFF"/>
    <w:rsid w:val="7DD3617B"/>
    <w:rsid w:val="7EEB8C96"/>
    <w:rsid w:val="7F195DBE"/>
    <w:rsid w:val="7F5E90A4"/>
    <w:rsid w:val="7F8CEE59"/>
    <w:rsid w:val="7FE4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28C8"/>
  <w15:chartTrackingRefBased/>
  <w15:docId w15:val="{78E34BA3-E6E8-49E0-B623-CA3F35D0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875"/>
  </w:style>
  <w:style w:type="paragraph" w:styleId="Overskrift1">
    <w:name w:val="heading 1"/>
    <w:basedOn w:val="Normal"/>
    <w:next w:val="Normal"/>
    <w:link w:val="Overskrift1Tegn"/>
    <w:uiPriority w:val="9"/>
    <w:qFormat/>
    <w:rsid w:val="008D4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D4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4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4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4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4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4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4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4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D4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D4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D40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40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40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40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40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40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D4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D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D4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4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D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D40F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D40F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D40F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D4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D40F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D40F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94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uiPriority w:val="99"/>
    <w:unhideWhenUsed/>
    <w:rsid w:val="3EAF39FC"/>
    <w:pPr>
      <w:tabs>
        <w:tab w:val="center" w:pos="4680"/>
        <w:tab w:val="right" w:pos="9360"/>
      </w:tabs>
      <w:spacing w:after="0" w:line="240" w:lineRule="auto"/>
    </w:pPr>
  </w:style>
  <w:style w:type="paragraph" w:styleId="Sidefod">
    <w:name w:val="footer"/>
    <w:basedOn w:val="Normal"/>
    <w:uiPriority w:val="99"/>
    <w:unhideWhenUsed/>
    <w:rsid w:val="3EAF39FC"/>
    <w:pPr>
      <w:tabs>
        <w:tab w:val="center" w:pos="4680"/>
        <w:tab w:val="right" w:pos="9360"/>
      </w:tabs>
      <w:spacing w:after="0" w:line="240" w:lineRule="auto"/>
    </w:pPr>
  </w:style>
  <w:style w:type="paragraph" w:styleId="Overskrift">
    <w:name w:val="TOC Heading"/>
    <w:basedOn w:val="Overskrift1"/>
    <w:next w:val="Normal"/>
    <w:uiPriority w:val="39"/>
    <w:unhideWhenUsed/>
    <w:qFormat/>
    <w:rsid w:val="00D263FC"/>
    <w:pPr>
      <w:spacing w:before="240" w:after="0" w:line="259" w:lineRule="auto"/>
      <w:outlineLvl w:val="9"/>
    </w:pPr>
    <w:rPr>
      <w:kern w:val="0"/>
      <w:sz w:val="32"/>
      <w:szCs w:val="32"/>
      <w:lang w:eastAsia="da-DK"/>
      <w14:ligatures w14:val="non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D263F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D263FC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D263FC"/>
    <w:pPr>
      <w:spacing w:after="100"/>
      <w:ind w:left="480"/>
    </w:pPr>
  </w:style>
  <w:style w:type="character" w:styleId="Hyperlink">
    <w:name w:val="Hyperlink"/>
    <w:basedOn w:val="Standardskrifttypeiafsnit"/>
    <w:uiPriority w:val="99"/>
    <w:unhideWhenUsed/>
    <w:rsid w:val="00D263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dligere_Journaliseret_SBSYSJournalisering xmlns="d5f7065d-f20f-44c7-b90b-072625f2782d" xsi:nil="true"/>
    <lcf76f155ced4ddcb4097134ff3c332f xmlns="d5f7065d-f20f-44c7-b90b-072625f2782d">
      <Terms xmlns="http://schemas.microsoft.com/office/infopath/2007/PartnerControls"/>
    </lcf76f155ced4ddcb4097134ff3c332f>
    <Seneste_Journalisering_SBSYSJournalisering xmlns="d5f7065d-f20f-44c7-b90b-072625f2782d" xsi:nil="true"/>
    <TaxCatchAll xmlns="fd6fa7eb-3f2c-40fa-a496-593cb03c1391" xsi:nil="true"/>
    <KLIK_IKKE_JournaliseredeSager_SBSYSJournalisering xmlns="d5f7065d-f20f-44c7-b90b-072625f2782d" xsi:nil="true"/>
    <KLIK_IKKE_JournaliseringsTidspunkter_SBSYSJournalisering xmlns="d5f7065d-f20f-44c7-b90b-072625f278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ACB270C50104A9AE95BBC06C61FEC" ma:contentTypeVersion="16" ma:contentTypeDescription="Opret et nyt dokument." ma:contentTypeScope="" ma:versionID="9cbe073fb6c76b5c078c49845788ab93">
  <xsd:schema xmlns:xsd="http://www.w3.org/2001/XMLSchema" xmlns:xs="http://www.w3.org/2001/XMLSchema" xmlns:p="http://schemas.microsoft.com/office/2006/metadata/properties" xmlns:ns2="d5f7065d-f20f-44c7-b90b-072625f2782d" xmlns:ns3="fd6fa7eb-3f2c-40fa-a496-593cb03c1391" targetNamespace="http://schemas.microsoft.com/office/2006/metadata/properties" ma:root="true" ma:fieldsID="23121a93f56dc676fea9c42aed9130b5" ns2:_="" ns3:_="">
    <xsd:import namespace="d5f7065d-f20f-44c7-b90b-072625f2782d"/>
    <xsd:import namespace="fd6fa7eb-3f2c-40fa-a496-593cb03c13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7065d-f20f-44c7-b90b-072625f27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fbb51d79-8db5-4f64-a083-eec10e8d8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dligere_Journaliseret_SBSYSJournalisering" ma:index="19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0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1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2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fa7eb-3f2c-40fa-a496-593cb03c139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aacda4-bc20-4e35-81e3-8a1c7b6d3897}" ma:internalName="TaxCatchAll" ma:showField="CatchAllData" ma:web="fd6fa7eb-3f2c-40fa-a496-593cb03c1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40654-2187-4B8F-970A-D1AB8ABF3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2CA443-356E-4556-B234-1D9FCFECB96A}">
  <ds:schemaRefs>
    <ds:schemaRef ds:uri="http://schemas.microsoft.com/office/2006/metadata/properties"/>
    <ds:schemaRef ds:uri="http://schemas.microsoft.com/office/infopath/2007/PartnerControls"/>
    <ds:schemaRef ds:uri="d5f7065d-f20f-44c7-b90b-072625f2782d"/>
    <ds:schemaRef ds:uri="fd6fa7eb-3f2c-40fa-a496-593cb03c1391"/>
  </ds:schemaRefs>
</ds:datastoreItem>
</file>

<file path=customXml/itemProps3.xml><?xml version="1.0" encoding="utf-8"?>
<ds:datastoreItem xmlns:ds="http://schemas.openxmlformats.org/officeDocument/2006/customXml" ds:itemID="{DCEB84CD-B4CC-4324-8288-1E40DC4D8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9112F-08A6-41C9-9B5C-5F91BFAA2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7065d-f20f-44c7-b90b-072625f2782d"/>
    <ds:schemaRef ds:uri="fd6fa7eb-3f2c-40fa-a496-593cb03c1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2166</Words>
  <Characters>13219</Characters>
  <Application>Microsoft Office Word</Application>
  <DocSecurity>0</DocSecurity>
  <Lines>110</Lines>
  <Paragraphs>30</Paragraphs>
  <ScaleCrop>false</ScaleCrop>
  <Company/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Aarup Fogh</dc:creator>
  <cp:keywords/>
  <dc:description/>
  <cp:lastModifiedBy>Gitte Blanck Kristensen</cp:lastModifiedBy>
  <cp:revision>28</cp:revision>
  <dcterms:created xsi:type="dcterms:W3CDTF">2026-05-11T09:22:00Z</dcterms:created>
  <dcterms:modified xsi:type="dcterms:W3CDTF">2026-05-27T07:54:00Z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0x0101002C8ACB270C50104A9AE95BBC06C61FEC</vt:lpwstr>
  </property>
  <property fmtid="{D5CDD505-2E9C-101B-9397-08002B2CF9AE}" pid="3" name="MediaServiceImageTags">
    <vt:lpwstr/>
  </property>
</Properties>
</file>